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31A1" w:rsidRPr="00841BCD" w:rsidRDefault="00C931A1" w:rsidP="00C931A1">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WG4 Meeting</w:t>
      </w:r>
      <w:r w:rsidR="008442FE">
        <w:rPr>
          <w:rFonts w:ascii="Arial" w:eastAsia="SimSun" w:hAnsi="Arial" w:cs="Times New Roman"/>
          <w:b/>
          <w:sz w:val="24"/>
          <w:szCs w:val="20"/>
          <w:lang w:val="en-GB"/>
        </w:rPr>
        <w:t xml:space="preserve"> </w:t>
      </w:r>
      <w:r>
        <w:rPr>
          <w:rFonts w:ascii="Arial" w:eastAsia="SimSun" w:hAnsi="Arial" w:cs="Times New Roman"/>
          <w:b/>
          <w:sz w:val="24"/>
          <w:szCs w:val="20"/>
          <w:lang w:val="en-GB"/>
        </w:rPr>
        <w:t>#9</w:t>
      </w:r>
      <w:r w:rsidR="008442FE">
        <w:rPr>
          <w:rFonts w:ascii="Arial" w:eastAsia="SimSun" w:hAnsi="Arial" w:cs="Times New Roman"/>
          <w:b/>
          <w:sz w:val="24"/>
          <w:szCs w:val="20"/>
          <w:lang w:val="en-GB"/>
        </w:rPr>
        <w:t>2-Bis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DC1AEA">
        <w:rPr>
          <w:rFonts w:ascii="Arial" w:eastAsia="SimSun" w:hAnsi="Arial" w:cs="Times New Roman" w:hint="eastAsia"/>
          <w:b/>
          <w:bCs/>
          <w:sz w:val="24"/>
          <w:szCs w:val="20"/>
          <w:lang w:val="en-GB" w:eastAsia="ja-JP"/>
        </w:rPr>
        <w:t>R</w:t>
      </w:r>
      <w:r w:rsidRPr="00DC1AEA">
        <w:rPr>
          <w:rFonts w:ascii="Arial" w:eastAsia="SimSun" w:hAnsi="Arial" w:cs="Times New Roman"/>
          <w:b/>
          <w:bCs/>
          <w:sz w:val="24"/>
          <w:szCs w:val="20"/>
          <w:lang w:val="en-GB" w:eastAsia="ja-JP"/>
        </w:rPr>
        <w:t>4</w:t>
      </w:r>
      <w:r w:rsidRPr="00DC1AEA">
        <w:rPr>
          <w:rFonts w:ascii="Arial" w:eastAsia="SimSun" w:hAnsi="Arial" w:cs="Times New Roman" w:hint="eastAsia"/>
          <w:b/>
          <w:bCs/>
          <w:sz w:val="24"/>
          <w:szCs w:val="20"/>
          <w:lang w:val="en-GB" w:eastAsia="ja-JP"/>
        </w:rPr>
        <w:t>-</w:t>
      </w:r>
      <w:r w:rsidRPr="00DC1AEA">
        <w:rPr>
          <w:rFonts w:ascii="Arial" w:eastAsia="SimSun" w:hAnsi="Arial" w:cs="Times New Roman"/>
          <w:b/>
          <w:bCs/>
          <w:sz w:val="24"/>
          <w:szCs w:val="20"/>
          <w:lang w:val="en-GB" w:eastAsia="zh-CN"/>
        </w:rPr>
        <w:t>19</w:t>
      </w:r>
      <w:r w:rsidR="008442FE">
        <w:rPr>
          <w:rFonts w:ascii="Arial" w:eastAsia="SimSun" w:hAnsi="Arial" w:cs="Times New Roman"/>
          <w:b/>
          <w:bCs/>
          <w:sz w:val="24"/>
          <w:szCs w:val="20"/>
          <w:lang w:val="en-GB" w:eastAsia="zh-CN"/>
        </w:rPr>
        <w:t>1</w:t>
      </w:r>
      <w:r w:rsidR="00AF7EFE">
        <w:rPr>
          <w:rFonts w:ascii="Arial" w:eastAsia="SimSun" w:hAnsi="Arial" w:cs="Times New Roman"/>
          <w:b/>
          <w:bCs/>
          <w:sz w:val="24"/>
          <w:szCs w:val="20"/>
          <w:lang w:val="en-GB" w:eastAsia="zh-CN"/>
        </w:rPr>
        <w:t>2410</w:t>
      </w:r>
    </w:p>
    <w:p w:rsidR="00C931A1" w:rsidRPr="00841BCD" w:rsidRDefault="008442FE" w:rsidP="00C931A1">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Chongqing</w:t>
      </w:r>
      <w:r w:rsidR="00C931A1">
        <w:rPr>
          <w:rFonts w:ascii="Arial" w:eastAsia="SimSun" w:hAnsi="Arial" w:cs="Times New Roman"/>
          <w:b/>
          <w:sz w:val="24"/>
          <w:szCs w:val="20"/>
          <w:lang w:val="en-GB"/>
        </w:rPr>
        <w:t xml:space="preserve">, </w:t>
      </w:r>
      <w:r>
        <w:rPr>
          <w:rFonts w:ascii="Arial" w:eastAsia="SimSun" w:hAnsi="Arial" w:cs="Times New Roman"/>
          <w:b/>
          <w:sz w:val="24"/>
          <w:szCs w:val="20"/>
          <w:lang w:val="en-GB"/>
        </w:rPr>
        <w:t>China</w:t>
      </w:r>
      <w:r w:rsidR="00C931A1">
        <w:rPr>
          <w:rFonts w:ascii="Arial" w:eastAsia="SimSun" w:hAnsi="Arial" w:cs="Times New Roman"/>
          <w:b/>
          <w:sz w:val="24"/>
          <w:szCs w:val="20"/>
          <w:lang w:val="en-GB"/>
        </w:rPr>
        <w:t xml:space="preserve">, </w:t>
      </w:r>
      <w:r>
        <w:rPr>
          <w:rFonts w:ascii="Arial" w:eastAsia="SimSun" w:hAnsi="Arial" w:cs="Times New Roman"/>
          <w:b/>
          <w:sz w:val="24"/>
          <w:szCs w:val="20"/>
          <w:lang w:val="en-GB"/>
        </w:rPr>
        <w:t>October</w:t>
      </w:r>
      <w:r w:rsidR="00C931A1">
        <w:rPr>
          <w:rFonts w:ascii="Arial" w:eastAsia="SimSun" w:hAnsi="Arial" w:cs="Times New Roman"/>
          <w:b/>
          <w:sz w:val="24"/>
          <w:szCs w:val="20"/>
          <w:lang w:val="en-GB"/>
        </w:rPr>
        <w:t xml:space="preserve"> 1</w:t>
      </w:r>
      <w:r>
        <w:rPr>
          <w:rFonts w:ascii="Arial" w:eastAsia="SimSun" w:hAnsi="Arial" w:cs="Times New Roman"/>
          <w:b/>
          <w:sz w:val="24"/>
          <w:szCs w:val="20"/>
          <w:lang w:val="en-GB"/>
        </w:rPr>
        <w:t>4</w:t>
      </w:r>
      <w:r w:rsidR="00C931A1">
        <w:rPr>
          <w:rFonts w:ascii="Arial" w:eastAsia="SimSun" w:hAnsi="Arial" w:cs="Times New Roman"/>
          <w:b/>
          <w:sz w:val="24"/>
          <w:szCs w:val="20"/>
          <w:lang w:val="en-GB"/>
        </w:rPr>
        <w:t xml:space="preserve"> – </w:t>
      </w:r>
      <w:r>
        <w:rPr>
          <w:rFonts w:ascii="Arial" w:eastAsia="SimSun" w:hAnsi="Arial" w:cs="Times New Roman"/>
          <w:b/>
          <w:sz w:val="24"/>
          <w:szCs w:val="20"/>
          <w:lang w:val="en-GB"/>
        </w:rPr>
        <w:t>18</w:t>
      </w:r>
      <w:r w:rsidR="00C931A1">
        <w:rPr>
          <w:rFonts w:ascii="Arial" w:eastAsia="SimSun" w:hAnsi="Arial" w:cs="Times New Roman"/>
          <w:b/>
          <w:sz w:val="24"/>
          <w:szCs w:val="20"/>
          <w:lang w:val="en-GB"/>
        </w:rPr>
        <w:t xml:space="preserve">, </w:t>
      </w:r>
      <w:r w:rsidR="00C931A1" w:rsidRPr="00841BCD">
        <w:rPr>
          <w:rFonts w:ascii="Arial" w:eastAsia="SimSun" w:hAnsi="Arial" w:cs="Times New Roman"/>
          <w:b/>
          <w:bCs/>
          <w:noProof/>
          <w:sz w:val="24"/>
          <w:szCs w:val="20"/>
          <w:lang w:eastAsia="zh-CN"/>
        </w:rPr>
        <w:t>201</w:t>
      </w:r>
      <w:r w:rsidR="00C931A1">
        <w:rPr>
          <w:rFonts w:ascii="Arial" w:eastAsia="SimSun" w:hAnsi="Arial" w:cs="Times New Roman"/>
          <w:b/>
          <w:bCs/>
          <w:noProof/>
          <w:sz w:val="24"/>
          <w:szCs w:val="20"/>
          <w:lang w:eastAsia="zh-CN"/>
        </w:rPr>
        <w:t>9</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2511FA" w:rsidRPr="002511FA" w:rsidRDefault="00841BCD" w:rsidP="002511FA">
      <w:pPr>
        <w:ind w:left="1985" w:hanging="1985"/>
        <w:rPr>
          <w:rFonts w:ascii="Arial" w:eastAsia="Calibri" w:hAnsi="Arial" w:cs="Arial"/>
          <w:b/>
          <w:bCs/>
          <w:sz w:val="24"/>
          <w:lang w:val="en-GB"/>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F231E7">
        <w:rPr>
          <w:rFonts w:ascii="Arial" w:eastAsia="Calibri" w:hAnsi="Arial" w:cs="Arial"/>
          <w:b/>
          <w:bCs/>
          <w:sz w:val="24"/>
          <w:lang w:val="en-GB"/>
        </w:rPr>
        <w:t xml:space="preserve">Demodulation performance for NPRACH </w:t>
      </w:r>
      <w:r w:rsidR="007E448E">
        <w:rPr>
          <w:rFonts w:ascii="Arial" w:eastAsia="Calibri" w:hAnsi="Arial" w:cs="Arial"/>
          <w:b/>
          <w:bCs/>
          <w:sz w:val="24"/>
          <w:lang w:val="en-GB"/>
        </w:rPr>
        <w:t>T</w:t>
      </w:r>
      <w:r w:rsidR="00F231E7">
        <w:rPr>
          <w:rFonts w:ascii="Arial" w:eastAsia="Calibri" w:hAnsi="Arial" w:cs="Arial"/>
          <w:b/>
          <w:bCs/>
          <w:sz w:val="24"/>
          <w:lang w:val="en-GB"/>
        </w:rPr>
        <w:t>DD preamble format</w:t>
      </w:r>
      <w:r w:rsidR="007E448E">
        <w:rPr>
          <w:rFonts w:ascii="Arial" w:eastAsia="Calibri" w:hAnsi="Arial" w:cs="Arial"/>
          <w:b/>
          <w:bCs/>
          <w:sz w:val="24"/>
          <w:lang w:val="en-GB"/>
        </w:rPr>
        <w:t>s</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AF7EFE">
        <w:rPr>
          <w:rFonts w:ascii="Arial" w:eastAsia="MS Mincho" w:hAnsi="Arial" w:cs="Arial"/>
          <w:b/>
          <w:bCs/>
          <w:sz w:val="24"/>
          <w:szCs w:val="20"/>
          <w:lang w:val="en-GB"/>
        </w:rPr>
        <w:t>5</w:t>
      </w:r>
      <w:r w:rsidR="000B3D00">
        <w:rPr>
          <w:rFonts w:ascii="Arial" w:eastAsia="MS Mincho" w:hAnsi="Arial" w:cs="Arial"/>
          <w:b/>
          <w:bCs/>
          <w:sz w:val="24"/>
          <w:szCs w:val="20"/>
          <w:lang w:val="en-GB"/>
        </w:rPr>
        <w:t>.</w:t>
      </w:r>
      <w:r w:rsidR="00AF7EFE">
        <w:rPr>
          <w:rFonts w:ascii="Arial" w:eastAsia="MS Mincho" w:hAnsi="Arial" w:cs="Arial"/>
          <w:b/>
          <w:bCs/>
          <w:sz w:val="24"/>
          <w:szCs w:val="20"/>
          <w:lang w:val="en-GB"/>
        </w:rPr>
        <w:t>2</w:t>
      </w:r>
      <w:r w:rsidR="000B3D00">
        <w:rPr>
          <w:rFonts w:ascii="Arial" w:eastAsia="MS Mincho" w:hAnsi="Arial" w:cs="Arial"/>
          <w:b/>
          <w:bCs/>
          <w:sz w:val="24"/>
          <w:szCs w:val="20"/>
          <w:lang w:val="en-GB"/>
        </w:rPr>
        <w:t>.</w:t>
      </w:r>
      <w:r w:rsidR="008442FE">
        <w:rPr>
          <w:rFonts w:ascii="Arial" w:eastAsia="MS Mincho" w:hAnsi="Arial" w:cs="Arial"/>
          <w:b/>
          <w:bCs/>
          <w:sz w:val="24"/>
          <w:szCs w:val="20"/>
          <w:lang w:val="en-GB"/>
        </w:rPr>
        <w:t>5</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F231E7" w:rsidRPr="00F231E7">
        <w:rPr>
          <w:rFonts w:ascii="Arial" w:eastAsia="Calibri" w:hAnsi="Arial" w:cs="Arial"/>
          <w:b/>
          <w:bCs/>
          <w:sz w:val="24"/>
          <w:lang w:val="en-GB"/>
        </w:rPr>
        <w:t>Agreement</w:t>
      </w:r>
    </w:p>
    <w:p w:rsidR="00841BCD" w:rsidRPr="00841BCD" w:rsidRDefault="00841BCD" w:rsidP="00A37002">
      <w:pPr>
        <w:pStyle w:val="RAN4H1"/>
      </w:pPr>
      <w:r w:rsidRPr="00AE56B1">
        <w:t>Intro</w:t>
      </w:r>
      <w:r w:rsidRPr="00AE56B1">
        <w:rPr>
          <w:rStyle w:val="RAN4H1Char"/>
        </w:rPr>
        <w:t>ductio</w:t>
      </w:r>
      <w:r w:rsidRPr="00AE56B1">
        <w:t>n</w:t>
      </w:r>
    </w:p>
    <w:p w:rsidR="00A22B78" w:rsidRDefault="00F231E7" w:rsidP="00841BCD">
      <w:pPr>
        <w:ind w:right="-22"/>
        <w:rPr>
          <w:rFonts w:eastAsia="Calibri" w:cs="Times New Roman"/>
          <w:szCs w:val="20"/>
          <w:lang w:val="en-GB"/>
        </w:rPr>
      </w:pPr>
      <w:r>
        <w:rPr>
          <w:rFonts w:eastAsia="Calibri" w:cs="Times New Roman"/>
          <w:szCs w:val="20"/>
          <w:lang w:val="en-GB"/>
        </w:rPr>
        <w:t xml:space="preserve">Preliminary </w:t>
      </w:r>
      <w:r w:rsidRPr="00355D13">
        <w:t>missed detection requirements</w:t>
      </w:r>
      <w:r>
        <w:rPr>
          <w:rFonts w:eastAsia="Calibri" w:cs="Times New Roman"/>
          <w:szCs w:val="20"/>
          <w:lang w:val="en-GB"/>
        </w:rPr>
        <w:t xml:space="preserve"> for NPRACH </w:t>
      </w:r>
      <w:r w:rsidR="007E448E">
        <w:rPr>
          <w:rFonts w:eastAsia="Calibri" w:cs="Times New Roman"/>
          <w:szCs w:val="20"/>
          <w:lang w:val="en-GB"/>
        </w:rPr>
        <w:t>T</w:t>
      </w:r>
      <w:r>
        <w:rPr>
          <w:rFonts w:eastAsia="Calibri" w:cs="Times New Roman"/>
          <w:szCs w:val="20"/>
          <w:lang w:val="en-GB"/>
        </w:rPr>
        <w:t>DD preamble format</w:t>
      </w:r>
      <w:r w:rsidR="007E448E">
        <w:rPr>
          <w:rFonts w:eastAsia="Calibri" w:cs="Times New Roman"/>
          <w:szCs w:val="20"/>
          <w:lang w:val="en-GB"/>
        </w:rPr>
        <w:t>s 0, 1, 0-a and 1-a</w:t>
      </w:r>
      <w:r>
        <w:rPr>
          <w:rFonts w:eastAsia="Calibri" w:cs="Times New Roman"/>
          <w:szCs w:val="20"/>
          <w:lang w:val="en-GB"/>
        </w:rPr>
        <w:t xml:space="preserve"> were agreed at RAN4 #90 in [1]. </w:t>
      </w:r>
    </w:p>
    <w:p w:rsidR="002573B5" w:rsidRDefault="008442FE" w:rsidP="008442FE">
      <w:pPr>
        <w:ind w:right="-22"/>
        <w:rPr>
          <w:lang w:val="en-GB"/>
        </w:rPr>
      </w:pPr>
      <w:r>
        <w:rPr>
          <w:rFonts w:eastAsia="Calibri" w:cs="Times New Roman"/>
          <w:szCs w:val="20"/>
          <w:lang w:val="en-GB"/>
        </w:rPr>
        <w:t xml:space="preserve">At RAN4 #90-Bis and RAN4 #91 the sourcing companies contributed ideal simulation results and simulation results with impairments for NPRACH TDD preamble formats in [2] and [3], which were added to the performance summary [4]. </w:t>
      </w:r>
      <w:r>
        <w:rPr>
          <w:lang w:val="en-GB"/>
        </w:rPr>
        <w:t>A considerable difference of 20 to 25 dB both for AWGN and EPA1 Low channels was observed between performance figures contributed by two vendors (Huawei, Nokia), the reason for this substantial difference being unclear. At RAN4 #92, companies agreed a 2-step approach in the WF [5], i.e. first to target alignment of simulation results based on simplified parameter settings at RAN4 #92 and second to proceed with simulations for deriving requirements at RAN4</w:t>
      </w:r>
      <w:r w:rsidR="00956D22">
        <w:rPr>
          <w:lang w:val="en-GB"/>
        </w:rPr>
        <w:t xml:space="preserve"> </w:t>
      </w:r>
      <w:r>
        <w:rPr>
          <w:lang w:val="en-GB"/>
        </w:rPr>
        <w:t xml:space="preserve">#92-Bis. </w:t>
      </w:r>
    </w:p>
    <w:p w:rsidR="008442FE" w:rsidRPr="002573B5" w:rsidRDefault="002573B5" w:rsidP="008442FE">
      <w:pPr>
        <w:ind w:right="-22"/>
        <w:rPr>
          <w:lang w:val="en-GB"/>
        </w:rPr>
      </w:pPr>
      <w:r>
        <w:rPr>
          <w:lang w:val="en-GB"/>
        </w:rPr>
        <w:t xml:space="preserve">At RAN4 #92, results from different companies for the AWGN </w:t>
      </w:r>
      <w:r w:rsidR="00956D22">
        <w:rPr>
          <w:lang w:val="en-GB"/>
        </w:rPr>
        <w:t xml:space="preserve">channel with </w:t>
      </w:r>
      <w:r>
        <w:rPr>
          <w:lang w:val="en-GB"/>
        </w:rPr>
        <w:t xml:space="preserve">non-repetition were contributed and observed to be within a margin of 3.1 dB. It was then agreed that contributing companies should provide information on the simulation length, e.g. in number of simulated detections, to ensure that sufficient confidence is met. </w:t>
      </w:r>
    </w:p>
    <w:p w:rsidR="006F28AC" w:rsidRDefault="00F231E7" w:rsidP="00841BCD">
      <w:pPr>
        <w:ind w:right="-22"/>
        <w:rPr>
          <w:rFonts w:eastAsia="Calibri" w:cs="Times New Roman"/>
          <w:szCs w:val="20"/>
          <w:lang w:val="en-GB"/>
        </w:rPr>
      </w:pPr>
      <w:r>
        <w:rPr>
          <w:rFonts w:eastAsia="Calibri" w:cs="Times New Roman"/>
          <w:szCs w:val="20"/>
          <w:lang w:val="en-GB"/>
        </w:rPr>
        <w:t xml:space="preserve">This contribution lists </w:t>
      </w:r>
      <w:r w:rsidRPr="00F261F2">
        <w:rPr>
          <w:rFonts w:eastAsia="Calibri" w:cs="Times New Roman"/>
          <w:color w:val="000000" w:themeColor="text1"/>
          <w:szCs w:val="20"/>
          <w:lang w:val="en-GB"/>
        </w:rPr>
        <w:t>proposals</w:t>
      </w:r>
      <w:r>
        <w:rPr>
          <w:rFonts w:eastAsia="Calibri" w:cs="Times New Roman"/>
          <w:szCs w:val="20"/>
          <w:lang w:val="en-GB"/>
        </w:rPr>
        <w:t xml:space="preserve"> for performance requirements from the sourcing companies</w:t>
      </w:r>
      <w:r w:rsidR="006F28AC">
        <w:rPr>
          <w:rFonts w:eastAsia="Calibri" w:cs="Times New Roman"/>
          <w:szCs w:val="20"/>
          <w:lang w:val="en-GB"/>
        </w:rPr>
        <w:t xml:space="preserve"> </w:t>
      </w:r>
      <w:r w:rsidR="008442FE">
        <w:rPr>
          <w:rFonts w:eastAsia="Calibri" w:cs="Times New Roman"/>
          <w:szCs w:val="20"/>
          <w:lang w:val="en-GB"/>
        </w:rPr>
        <w:t xml:space="preserve">based on our simulation results according to the second step of the agreed WF [5]. </w:t>
      </w:r>
    </w:p>
    <w:p w:rsidR="002C2D19" w:rsidRDefault="006F28AC" w:rsidP="006F28AC">
      <w:pPr>
        <w:pStyle w:val="RAN4H1"/>
      </w:pPr>
      <w:r>
        <w:t xml:space="preserve">Simulation results </w:t>
      </w:r>
    </w:p>
    <w:p w:rsidR="006F28AC" w:rsidRDefault="006F28AC" w:rsidP="006F28AC">
      <w:pPr>
        <w:rPr>
          <w:lang w:val="en-GB"/>
        </w:rPr>
      </w:pPr>
      <w:r>
        <w:rPr>
          <w:lang w:val="en-GB"/>
        </w:rPr>
        <w:t xml:space="preserve">Simulations were carried out for NPRACH </w:t>
      </w:r>
      <w:r w:rsidR="00B20B2E">
        <w:rPr>
          <w:lang w:val="en-GB"/>
        </w:rPr>
        <w:t>T</w:t>
      </w:r>
      <w:r>
        <w:rPr>
          <w:lang w:val="en-GB"/>
        </w:rPr>
        <w:t>DD preamble format</w:t>
      </w:r>
      <w:r w:rsidR="00B20B2E">
        <w:rPr>
          <w:lang w:val="en-GB"/>
        </w:rPr>
        <w:t xml:space="preserve">s 0, 1, 0-a and 1-a </w:t>
      </w:r>
      <w:r>
        <w:rPr>
          <w:lang w:val="en-GB"/>
        </w:rPr>
        <w:t xml:space="preserve">as specified in 3GPP TS 36.211. The results including impairments are shown in Table </w:t>
      </w:r>
      <w:r w:rsidR="00062CF3">
        <w:rPr>
          <w:lang w:val="en-GB"/>
        </w:rPr>
        <w:t>1.</w:t>
      </w:r>
      <w:r w:rsidR="00F261F2">
        <w:rPr>
          <w:lang w:val="en-GB"/>
        </w:rPr>
        <w:t xml:space="preserve"> Ideal simulation results are shown in Table 2.</w:t>
      </w:r>
    </w:p>
    <w:p w:rsidR="006F28AC" w:rsidRDefault="006F28AC" w:rsidP="006F28AC">
      <w:pPr>
        <w:pStyle w:val="Caption"/>
        <w:keepNext/>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Simulation results </w:t>
      </w:r>
      <w:r w:rsidR="00DB4870">
        <w:t xml:space="preserve">with impairments: </w:t>
      </w:r>
      <w:r w:rsidRPr="00355D13">
        <w:t>missed detection</w:t>
      </w:r>
      <w:r>
        <w:rPr>
          <w:rFonts w:eastAsia="Calibri" w:cs="Times New Roman"/>
          <w:szCs w:val="20"/>
          <w:lang w:val="en-GB"/>
        </w:rPr>
        <w:t xml:space="preserve"> for NPRACH </w:t>
      </w:r>
      <w:r w:rsidR="00B20B2E">
        <w:rPr>
          <w:rFonts w:eastAsia="Calibri" w:cs="Times New Roman"/>
          <w:szCs w:val="20"/>
          <w:lang w:val="en-GB"/>
        </w:rPr>
        <w:t>T</w:t>
      </w:r>
      <w:r>
        <w:rPr>
          <w:rFonts w:eastAsia="Calibri" w:cs="Times New Roman"/>
          <w:szCs w:val="20"/>
          <w:lang w:val="en-GB"/>
        </w:rPr>
        <w:t>DD preamble</w:t>
      </w:r>
      <w:r w:rsidR="00B20B2E">
        <w:rPr>
          <w:rFonts w:eastAsia="Calibri" w:cs="Times New Roman"/>
          <w:szCs w:val="20"/>
          <w:lang w:val="en-GB"/>
        </w:rPr>
        <w:t xml:space="preserve"> formats 0,1,0-a and 1-a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1008"/>
        <w:gridCol w:w="1096"/>
        <w:gridCol w:w="1268"/>
        <w:gridCol w:w="1127"/>
        <w:gridCol w:w="1027"/>
        <w:gridCol w:w="1027"/>
        <w:gridCol w:w="1027"/>
        <w:gridCol w:w="1029"/>
      </w:tblGrid>
      <w:tr w:rsidR="00B20B2E" w:rsidRPr="00CF7493" w:rsidTr="00B20B2E">
        <w:tc>
          <w:tcPr>
            <w:tcW w:w="524" w:type="pct"/>
            <w:vMerge w:val="restart"/>
          </w:tcPr>
          <w:p w:rsidR="00B20B2E" w:rsidRPr="00CF7493" w:rsidRDefault="00B20B2E" w:rsidP="00B3283F">
            <w:pPr>
              <w:pStyle w:val="TAH"/>
              <w:rPr>
                <w:rFonts w:cs="Arial"/>
                <w:bCs/>
                <w:szCs w:val="18"/>
                <w:lang w:eastAsia="ja-JP"/>
              </w:rPr>
            </w:pPr>
            <w:r w:rsidRPr="00CF7493">
              <w:rPr>
                <w:rFonts w:cs="Arial" w:hint="eastAsia"/>
                <w:bCs/>
                <w:szCs w:val="18"/>
                <w:lang w:eastAsia="ja-JP"/>
              </w:rPr>
              <w:t>Number of TX antennas</w:t>
            </w:r>
          </w:p>
        </w:tc>
        <w:tc>
          <w:tcPr>
            <w:tcW w:w="524" w:type="pct"/>
            <w:vMerge w:val="restart"/>
          </w:tcPr>
          <w:p w:rsidR="00B20B2E" w:rsidRPr="00CF7493" w:rsidRDefault="00B20B2E" w:rsidP="00B3283F">
            <w:pPr>
              <w:pStyle w:val="TAH"/>
              <w:rPr>
                <w:rFonts w:cs="Arial"/>
                <w:bCs/>
                <w:szCs w:val="18"/>
                <w:lang w:eastAsia="ja-JP"/>
              </w:rPr>
            </w:pPr>
            <w:r w:rsidRPr="00CF7493">
              <w:rPr>
                <w:rFonts w:cs="Arial" w:hint="eastAsia"/>
                <w:bCs/>
                <w:szCs w:val="18"/>
                <w:lang w:eastAsia="ja-JP"/>
              </w:rPr>
              <w:t>Number of RX antennas</w:t>
            </w:r>
          </w:p>
        </w:tc>
        <w:tc>
          <w:tcPr>
            <w:tcW w:w="570" w:type="pct"/>
            <w:vMerge w:val="restart"/>
          </w:tcPr>
          <w:p w:rsidR="00B20B2E" w:rsidRPr="00CF7493" w:rsidRDefault="00B20B2E" w:rsidP="00B3283F">
            <w:pPr>
              <w:pStyle w:val="TAH"/>
              <w:rPr>
                <w:rFonts w:cs="Arial"/>
                <w:bCs/>
                <w:szCs w:val="18"/>
                <w:lang w:eastAsia="zh-CN"/>
              </w:rPr>
            </w:pPr>
            <w:r w:rsidRPr="00CF7493">
              <w:rPr>
                <w:rFonts w:cs="Arial" w:hint="eastAsia"/>
                <w:bCs/>
                <w:szCs w:val="18"/>
                <w:lang w:eastAsia="zh-CN"/>
              </w:rPr>
              <w:t>Repetition number</w:t>
            </w:r>
          </w:p>
        </w:tc>
        <w:tc>
          <w:tcPr>
            <w:tcW w:w="659" w:type="pct"/>
            <w:vMerge w:val="restart"/>
          </w:tcPr>
          <w:p w:rsidR="00B20B2E" w:rsidRPr="00CF7493" w:rsidRDefault="00B20B2E" w:rsidP="00B3283F">
            <w:pPr>
              <w:pStyle w:val="TAH"/>
              <w:rPr>
                <w:rFonts w:cs="Arial"/>
                <w:bCs/>
                <w:szCs w:val="18"/>
                <w:lang w:eastAsia="ja-JP"/>
              </w:rPr>
            </w:pPr>
            <w:r w:rsidRPr="00CF7493">
              <w:rPr>
                <w:rFonts w:cs="Arial"/>
                <w:bCs/>
                <w:szCs w:val="18"/>
                <w:lang w:eastAsia="ja-JP"/>
              </w:rPr>
              <w:t>Propagation conditions and correlation matrix (Annex B)</w:t>
            </w:r>
          </w:p>
        </w:tc>
        <w:tc>
          <w:tcPr>
            <w:tcW w:w="586" w:type="pct"/>
            <w:vMerge w:val="restart"/>
          </w:tcPr>
          <w:p w:rsidR="00B20B2E" w:rsidRPr="00CF7493" w:rsidRDefault="00B20B2E" w:rsidP="00B3283F">
            <w:pPr>
              <w:pStyle w:val="TAH"/>
              <w:rPr>
                <w:rFonts w:cs="Arial"/>
                <w:bCs/>
                <w:szCs w:val="18"/>
                <w:lang w:eastAsia="ja-JP"/>
              </w:rPr>
            </w:pPr>
            <w:r w:rsidRPr="00CF7493">
              <w:rPr>
                <w:rFonts w:cs="Arial"/>
                <w:bCs/>
                <w:szCs w:val="18"/>
                <w:lang w:eastAsia="ja-JP"/>
              </w:rPr>
              <w:t>Frequency offset</w:t>
            </w:r>
          </w:p>
        </w:tc>
        <w:tc>
          <w:tcPr>
            <w:tcW w:w="2138" w:type="pct"/>
            <w:gridSpan w:val="4"/>
          </w:tcPr>
          <w:p w:rsidR="00B20B2E" w:rsidRPr="00CF7493" w:rsidRDefault="00B20B2E" w:rsidP="00B3283F">
            <w:pPr>
              <w:pStyle w:val="TAH"/>
              <w:rPr>
                <w:rFonts w:cs="Arial"/>
                <w:bCs/>
                <w:szCs w:val="18"/>
                <w:lang w:eastAsia="ja-JP"/>
              </w:rPr>
            </w:pPr>
            <w:proofErr w:type="gramStart"/>
            <w:r w:rsidRPr="00CF7493">
              <w:rPr>
                <w:rFonts w:cs="Arial" w:hint="eastAsia"/>
                <w:bCs/>
                <w:szCs w:val="18"/>
                <w:lang w:eastAsia="ja-JP"/>
              </w:rPr>
              <w:t>SNR[</w:t>
            </w:r>
            <w:proofErr w:type="gramEnd"/>
            <w:r w:rsidRPr="00CF7493">
              <w:rPr>
                <w:rFonts w:cs="Arial" w:hint="eastAsia"/>
                <w:bCs/>
                <w:szCs w:val="18"/>
                <w:lang w:eastAsia="ja-JP"/>
              </w:rPr>
              <w:t>dB]</w:t>
            </w:r>
          </w:p>
        </w:tc>
      </w:tr>
      <w:tr w:rsidR="00B20B2E" w:rsidRPr="00CF7493" w:rsidTr="00B20B2E">
        <w:tc>
          <w:tcPr>
            <w:tcW w:w="524" w:type="pct"/>
            <w:vMerge/>
          </w:tcPr>
          <w:p w:rsidR="00B20B2E" w:rsidRPr="00CF7493" w:rsidRDefault="00B20B2E" w:rsidP="00B3283F">
            <w:pPr>
              <w:pStyle w:val="TAH"/>
              <w:rPr>
                <w:rFonts w:cs="Arial"/>
                <w:bCs/>
                <w:szCs w:val="18"/>
                <w:lang w:eastAsia="ja-JP"/>
              </w:rPr>
            </w:pPr>
          </w:p>
        </w:tc>
        <w:tc>
          <w:tcPr>
            <w:tcW w:w="524" w:type="pct"/>
            <w:vMerge/>
          </w:tcPr>
          <w:p w:rsidR="00B20B2E" w:rsidRPr="00CF7493" w:rsidRDefault="00B20B2E" w:rsidP="00B3283F">
            <w:pPr>
              <w:pStyle w:val="TAH"/>
              <w:rPr>
                <w:rFonts w:cs="Arial"/>
                <w:bCs/>
                <w:szCs w:val="18"/>
                <w:lang w:eastAsia="ja-JP"/>
              </w:rPr>
            </w:pPr>
          </w:p>
        </w:tc>
        <w:tc>
          <w:tcPr>
            <w:tcW w:w="570" w:type="pct"/>
            <w:vMerge/>
          </w:tcPr>
          <w:p w:rsidR="00B20B2E" w:rsidRPr="00CF7493" w:rsidRDefault="00B20B2E" w:rsidP="00B3283F">
            <w:pPr>
              <w:pStyle w:val="TAH"/>
              <w:rPr>
                <w:rFonts w:cs="Arial"/>
                <w:bCs/>
                <w:szCs w:val="18"/>
                <w:lang w:eastAsia="ja-JP"/>
              </w:rPr>
            </w:pPr>
          </w:p>
        </w:tc>
        <w:tc>
          <w:tcPr>
            <w:tcW w:w="659" w:type="pct"/>
            <w:vMerge/>
          </w:tcPr>
          <w:p w:rsidR="00B20B2E" w:rsidRPr="00CF7493" w:rsidRDefault="00B20B2E" w:rsidP="00B3283F">
            <w:pPr>
              <w:pStyle w:val="TAH"/>
              <w:rPr>
                <w:rFonts w:cs="Arial"/>
                <w:bCs/>
                <w:szCs w:val="18"/>
                <w:lang w:eastAsia="ja-JP"/>
              </w:rPr>
            </w:pPr>
          </w:p>
        </w:tc>
        <w:tc>
          <w:tcPr>
            <w:tcW w:w="586" w:type="pct"/>
            <w:vMerge/>
          </w:tcPr>
          <w:p w:rsidR="00B20B2E" w:rsidRPr="00CF7493" w:rsidRDefault="00B20B2E" w:rsidP="00B3283F">
            <w:pPr>
              <w:pStyle w:val="TAH"/>
              <w:rPr>
                <w:rFonts w:cs="Arial"/>
                <w:bCs/>
                <w:szCs w:val="18"/>
                <w:lang w:eastAsia="ja-JP"/>
              </w:rPr>
            </w:pPr>
          </w:p>
        </w:tc>
        <w:tc>
          <w:tcPr>
            <w:tcW w:w="534" w:type="pct"/>
          </w:tcPr>
          <w:p w:rsidR="00B20B2E" w:rsidRPr="00CF7493" w:rsidRDefault="00B20B2E" w:rsidP="00B3283F">
            <w:pPr>
              <w:pStyle w:val="TAH"/>
              <w:rPr>
                <w:rFonts w:cs="Arial"/>
                <w:bCs/>
                <w:szCs w:val="18"/>
                <w:lang w:eastAsia="ja-JP"/>
              </w:rPr>
            </w:pPr>
            <w:r w:rsidRPr="00CF7493">
              <w:rPr>
                <w:rFonts w:cs="Arial" w:hint="eastAsia"/>
                <w:bCs/>
                <w:szCs w:val="18"/>
                <w:lang w:eastAsia="ja-JP"/>
              </w:rPr>
              <w:t>Preamble format 0</w:t>
            </w:r>
          </w:p>
        </w:tc>
        <w:tc>
          <w:tcPr>
            <w:tcW w:w="534" w:type="pct"/>
          </w:tcPr>
          <w:p w:rsidR="00B20B2E" w:rsidRPr="00CF7493" w:rsidRDefault="00B20B2E" w:rsidP="00B3283F">
            <w:pPr>
              <w:pStyle w:val="TAH"/>
              <w:rPr>
                <w:rFonts w:cs="Arial"/>
                <w:bCs/>
                <w:szCs w:val="18"/>
                <w:lang w:eastAsia="ja-JP"/>
              </w:rPr>
            </w:pPr>
            <w:r w:rsidRPr="00CF7493">
              <w:rPr>
                <w:rFonts w:cs="Arial" w:hint="eastAsia"/>
                <w:bCs/>
                <w:szCs w:val="18"/>
                <w:lang w:eastAsia="ja-JP"/>
              </w:rPr>
              <w:t xml:space="preserve">Preamble format </w:t>
            </w:r>
            <w:r w:rsidRPr="00CF7493">
              <w:rPr>
                <w:rFonts w:cs="Arial"/>
                <w:bCs/>
                <w:szCs w:val="18"/>
                <w:lang w:eastAsia="ja-JP"/>
              </w:rPr>
              <w:t>1</w:t>
            </w:r>
          </w:p>
        </w:tc>
        <w:tc>
          <w:tcPr>
            <w:tcW w:w="534" w:type="pct"/>
          </w:tcPr>
          <w:p w:rsidR="00B20B2E" w:rsidRPr="00CF7493" w:rsidRDefault="00B20B2E" w:rsidP="00B3283F">
            <w:pPr>
              <w:pStyle w:val="TAH"/>
              <w:rPr>
                <w:rFonts w:cs="Arial"/>
                <w:bCs/>
                <w:szCs w:val="18"/>
                <w:lang w:eastAsia="ja-JP"/>
              </w:rPr>
            </w:pPr>
            <w:r w:rsidRPr="00CF7493">
              <w:rPr>
                <w:rFonts w:cs="Arial" w:hint="eastAsia"/>
                <w:bCs/>
                <w:szCs w:val="18"/>
                <w:lang w:eastAsia="ja-JP"/>
              </w:rPr>
              <w:t xml:space="preserve">Preamble format </w:t>
            </w:r>
            <w:r>
              <w:rPr>
                <w:rFonts w:cs="Arial"/>
                <w:bCs/>
                <w:szCs w:val="18"/>
                <w:lang w:eastAsia="ja-JP"/>
              </w:rPr>
              <w:t>0-a</w:t>
            </w:r>
          </w:p>
        </w:tc>
        <w:tc>
          <w:tcPr>
            <w:tcW w:w="537" w:type="pct"/>
          </w:tcPr>
          <w:p w:rsidR="00B20B2E" w:rsidRPr="00CF7493" w:rsidRDefault="00B20B2E" w:rsidP="00B3283F">
            <w:pPr>
              <w:pStyle w:val="TAH"/>
              <w:rPr>
                <w:rFonts w:cs="Arial"/>
                <w:bCs/>
                <w:szCs w:val="18"/>
                <w:lang w:eastAsia="ja-JP"/>
              </w:rPr>
            </w:pPr>
            <w:r w:rsidRPr="00CF7493">
              <w:rPr>
                <w:rFonts w:cs="Arial" w:hint="eastAsia"/>
                <w:bCs/>
                <w:szCs w:val="18"/>
                <w:lang w:eastAsia="ja-JP"/>
              </w:rPr>
              <w:t xml:space="preserve">Preamble format </w:t>
            </w:r>
            <w:r>
              <w:rPr>
                <w:rFonts w:cs="Arial"/>
                <w:bCs/>
                <w:szCs w:val="18"/>
                <w:lang w:eastAsia="ja-JP"/>
              </w:rPr>
              <w:t>1-a</w:t>
            </w:r>
          </w:p>
        </w:tc>
      </w:tr>
      <w:tr w:rsidR="00B20B2E" w:rsidTr="009A334A">
        <w:trPr>
          <w:trHeight w:val="59"/>
        </w:trPr>
        <w:tc>
          <w:tcPr>
            <w:tcW w:w="524" w:type="pct"/>
            <w:vMerge w:val="restart"/>
            <w:vAlign w:val="center"/>
          </w:tcPr>
          <w:p w:rsidR="00B20B2E" w:rsidRPr="00CF7493" w:rsidRDefault="00B20B2E" w:rsidP="00B3283F">
            <w:pPr>
              <w:pStyle w:val="TAC"/>
              <w:rPr>
                <w:rFonts w:cs="Arial"/>
                <w:szCs w:val="18"/>
                <w:lang w:eastAsia="ja-JP"/>
              </w:rPr>
            </w:pPr>
            <w:r w:rsidRPr="00CF7493">
              <w:rPr>
                <w:rFonts w:cs="Arial" w:hint="eastAsia"/>
                <w:szCs w:val="18"/>
                <w:lang w:eastAsia="ja-JP"/>
              </w:rPr>
              <w:t>1</w:t>
            </w:r>
          </w:p>
        </w:tc>
        <w:tc>
          <w:tcPr>
            <w:tcW w:w="524" w:type="pct"/>
            <w:vMerge w:val="restart"/>
            <w:vAlign w:val="center"/>
          </w:tcPr>
          <w:p w:rsidR="00B20B2E" w:rsidRPr="00CF7493" w:rsidRDefault="00B20B2E" w:rsidP="00B3283F">
            <w:pPr>
              <w:pStyle w:val="TAC"/>
              <w:rPr>
                <w:rFonts w:cs="Arial"/>
                <w:szCs w:val="18"/>
                <w:lang w:eastAsia="zh-CN"/>
              </w:rPr>
            </w:pPr>
            <w:r w:rsidRPr="00CF7493">
              <w:rPr>
                <w:rFonts w:cs="Arial" w:hint="eastAsia"/>
                <w:szCs w:val="18"/>
                <w:lang w:eastAsia="zh-CN"/>
              </w:rPr>
              <w:t>2</w:t>
            </w:r>
          </w:p>
        </w:tc>
        <w:tc>
          <w:tcPr>
            <w:tcW w:w="570" w:type="pct"/>
            <w:vMerge w:val="restart"/>
            <w:vAlign w:val="center"/>
          </w:tcPr>
          <w:p w:rsidR="00B20B2E" w:rsidRPr="00CF7493" w:rsidRDefault="00B20B2E" w:rsidP="00B3283F">
            <w:pPr>
              <w:pStyle w:val="TAC"/>
              <w:rPr>
                <w:rFonts w:cs="Arial"/>
                <w:szCs w:val="18"/>
                <w:lang w:eastAsia="zh-CN"/>
              </w:rPr>
            </w:pPr>
            <w:r w:rsidRPr="00CF7493">
              <w:rPr>
                <w:rFonts w:cs="Arial" w:hint="eastAsia"/>
                <w:szCs w:val="18"/>
                <w:lang w:eastAsia="zh-CN"/>
              </w:rPr>
              <w:t>8</w:t>
            </w:r>
          </w:p>
        </w:tc>
        <w:tc>
          <w:tcPr>
            <w:tcW w:w="659" w:type="pct"/>
            <w:vAlign w:val="center"/>
          </w:tcPr>
          <w:p w:rsidR="00B20B2E" w:rsidRPr="00CF7493" w:rsidRDefault="00B20B2E" w:rsidP="00B3283F">
            <w:pPr>
              <w:pStyle w:val="TAC"/>
              <w:rPr>
                <w:rFonts w:cs="Arial"/>
                <w:szCs w:val="18"/>
                <w:lang w:eastAsia="ja-JP"/>
              </w:rPr>
            </w:pPr>
            <w:r w:rsidRPr="00CF7493">
              <w:rPr>
                <w:rFonts w:cs="Arial"/>
                <w:szCs w:val="18"/>
                <w:lang w:eastAsia="ja-JP"/>
              </w:rPr>
              <w:t>AWGN</w:t>
            </w:r>
          </w:p>
        </w:tc>
        <w:tc>
          <w:tcPr>
            <w:tcW w:w="586" w:type="pct"/>
            <w:vAlign w:val="center"/>
          </w:tcPr>
          <w:p w:rsidR="00B20B2E" w:rsidRPr="00CF7493" w:rsidRDefault="00B20B2E" w:rsidP="00B3283F">
            <w:pPr>
              <w:pStyle w:val="TAC"/>
              <w:rPr>
                <w:rFonts w:cs="Arial"/>
                <w:szCs w:val="18"/>
                <w:lang w:eastAsia="ja-JP"/>
              </w:rPr>
            </w:pPr>
            <w:r w:rsidRPr="00CF7493">
              <w:rPr>
                <w:rFonts w:cs="Arial"/>
                <w:szCs w:val="18"/>
                <w:lang w:eastAsia="ja-JP"/>
              </w:rPr>
              <w:t>0</w:t>
            </w:r>
          </w:p>
        </w:tc>
        <w:tc>
          <w:tcPr>
            <w:tcW w:w="534" w:type="pct"/>
            <w:vAlign w:val="center"/>
          </w:tcPr>
          <w:p w:rsidR="00B20B2E" w:rsidRPr="00CF7493" w:rsidRDefault="00B20B2E" w:rsidP="00B3283F">
            <w:pPr>
              <w:pStyle w:val="TAC"/>
              <w:rPr>
                <w:rFonts w:cs="Arial"/>
                <w:szCs w:val="18"/>
                <w:lang w:eastAsia="zh-CN"/>
              </w:rPr>
            </w:pPr>
            <w:r>
              <w:rPr>
                <w:rFonts w:cs="Arial"/>
                <w:szCs w:val="18"/>
                <w:lang w:eastAsia="zh-CN"/>
              </w:rPr>
              <w:t>5.7</w:t>
            </w:r>
          </w:p>
        </w:tc>
        <w:tc>
          <w:tcPr>
            <w:tcW w:w="534" w:type="pct"/>
            <w:vAlign w:val="center"/>
          </w:tcPr>
          <w:p w:rsidR="00B20B2E" w:rsidRPr="00CF7493" w:rsidRDefault="00B20B2E" w:rsidP="00B3283F">
            <w:pPr>
              <w:pStyle w:val="TAC"/>
              <w:rPr>
                <w:rFonts w:cs="Arial"/>
                <w:szCs w:val="18"/>
                <w:lang w:eastAsia="ja-JP"/>
              </w:rPr>
            </w:pPr>
            <w:r>
              <w:rPr>
                <w:rFonts w:cs="Arial"/>
                <w:szCs w:val="18"/>
                <w:lang w:eastAsia="zh-CN"/>
              </w:rPr>
              <w:t>2.8</w:t>
            </w:r>
          </w:p>
        </w:tc>
        <w:tc>
          <w:tcPr>
            <w:tcW w:w="534" w:type="pct"/>
            <w:vAlign w:val="center"/>
          </w:tcPr>
          <w:p w:rsidR="00B20B2E" w:rsidRPr="00CF7493" w:rsidRDefault="00B20B2E" w:rsidP="00B3283F">
            <w:pPr>
              <w:pStyle w:val="TAC"/>
              <w:rPr>
                <w:rFonts w:cs="Arial"/>
                <w:szCs w:val="18"/>
                <w:lang w:eastAsia="zh-CN"/>
              </w:rPr>
            </w:pPr>
            <w:r>
              <w:rPr>
                <w:rFonts w:cs="Arial"/>
                <w:szCs w:val="18"/>
                <w:lang w:eastAsia="zh-CN"/>
              </w:rPr>
              <w:t>4.5</w:t>
            </w:r>
          </w:p>
        </w:tc>
        <w:tc>
          <w:tcPr>
            <w:tcW w:w="537" w:type="pct"/>
            <w:vAlign w:val="center"/>
          </w:tcPr>
          <w:p w:rsidR="00B20B2E" w:rsidRDefault="00B20B2E" w:rsidP="00B3283F">
            <w:pPr>
              <w:pStyle w:val="TAC"/>
              <w:rPr>
                <w:rFonts w:cs="Arial"/>
                <w:szCs w:val="18"/>
                <w:lang w:eastAsia="zh-CN"/>
              </w:rPr>
            </w:pPr>
            <w:r>
              <w:rPr>
                <w:rFonts w:cs="Arial"/>
                <w:szCs w:val="18"/>
                <w:lang w:eastAsia="zh-CN"/>
              </w:rPr>
              <w:t>1.5</w:t>
            </w:r>
          </w:p>
        </w:tc>
      </w:tr>
      <w:tr w:rsidR="00B20B2E" w:rsidTr="00B20B2E">
        <w:tc>
          <w:tcPr>
            <w:tcW w:w="524" w:type="pct"/>
            <w:vMerge/>
            <w:vAlign w:val="center"/>
          </w:tcPr>
          <w:p w:rsidR="00B20B2E" w:rsidRPr="00CF7493" w:rsidRDefault="00B20B2E" w:rsidP="00B3283F">
            <w:pPr>
              <w:pStyle w:val="TAC"/>
              <w:rPr>
                <w:rFonts w:cs="Arial"/>
                <w:szCs w:val="18"/>
                <w:lang w:eastAsia="ja-JP"/>
              </w:rPr>
            </w:pPr>
          </w:p>
        </w:tc>
        <w:tc>
          <w:tcPr>
            <w:tcW w:w="524" w:type="pct"/>
            <w:vMerge/>
            <w:vAlign w:val="center"/>
          </w:tcPr>
          <w:p w:rsidR="00B20B2E" w:rsidRPr="00CF7493" w:rsidRDefault="00B20B2E" w:rsidP="00B3283F">
            <w:pPr>
              <w:pStyle w:val="TAC"/>
              <w:rPr>
                <w:rFonts w:cs="Arial"/>
                <w:szCs w:val="18"/>
                <w:lang w:eastAsia="ja-JP"/>
              </w:rPr>
            </w:pPr>
          </w:p>
        </w:tc>
        <w:tc>
          <w:tcPr>
            <w:tcW w:w="570" w:type="pct"/>
            <w:vMerge/>
            <w:vAlign w:val="center"/>
          </w:tcPr>
          <w:p w:rsidR="00B20B2E" w:rsidRPr="00CF7493" w:rsidRDefault="00B20B2E" w:rsidP="00B3283F">
            <w:pPr>
              <w:pStyle w:val="TAC"/>
              <w:rPr>
                <w:rFonts w:cs="Arial"/>
                <w:szCs w:val="18"/>
                <w:lang w:eastAsia="ja-JP"/>
              </w:rPr>
            </w:pPr>
          </w:p>
        </w:tc>
        <w:tc>
          <w:tcPr>
            <w:tcW w:w="659" w:type="pct"/>
            <w:vAlign w:val="center"/>
          </w:tcPr>
          <w:p w:rsidR="00B20B2E" w:rsidRPr="00CF7493" w:rsidRDefault="00B20B2E" w:rsidP="00B3283F">
            <w:pPr>
              <w:pStyle w:val="TAC"/>
              <w:rPr>
                <w:rFonts w:cs="Arial"/>
                <w:szCs w:val="18"/>
                <w:lang w:eastAsia="ja-JP"/>
              </w:rPr>
            </w:pPr>
            <w:r w:rsidRPr="00CF7493">
              <w:rPr>
                <w:rFonts w:cs="Arial" w:hint="eastAsia"/>
                <w:szCs w:val="18"/>
                <w:lang w:eastAsia="ja-JP"/>
              </w:rPr>
              <w:t>EPA</w:t>
            </w:r>
            <w:r w:rsidRPr="00CF7493">
              <w:rPr>
                <w:rFonts w:cs="Arial"/>
                <w:szCs w:val="18"/>
                <w:lang w:eastAsia="ja-JP"/>
              </w:rPr>
              <w:t>1</w:t>
            </w:r>
            <w:r w:rsidRPr="00CF7493">
              <w:rPr>
                <w:rFonts w:cs="Arial" w:hint="eastAsia"/>
                <w:szCs w:val="18"/>
                <w:lang w:eastAsia="ja-JP"/>
              </w:rPr>
              <w:t xml:space="preserve"> Low</w:t>
            </w:r>
          </w:p>
        </w:tc>
        <w:tc>
          <w:tcPr>
            <w:tcW w:w="586" w:type="pct"/>
            <w:vAlign w:val="center"/>
          </w:tcPr>
          <w:p w:rsidR="00B20B2E" w:rsidRPr="00CF7493" w:rsidRDefault="00B20B2E" w:rsidP="00B3283F">
            <w:pPr>
              <w:pStyle w:val="TAC"/>
              <w:rPr>
                <w:rFonts w:cs="Arial"/>
                <w:szCs w:val="18"/>
                <w:lang w:eastAsia="ja-JP"/>
              </w:rPr>
            </w:pPr>
            <w:r w:rsidRPr="00CF7493">
              <w:rPr>
                <w:rFonts w:cs="Arial"/>
                <w:szCs w:val="18"/>
                <w:lang w:eastAsia="ja-JP"/>
              </w:rPr>
              <w:t>200 Hz</w:t>
            </w:r>
          </w:p>
        </w:tc>
        <w:tc>
          <w:tcPr>
            <w:tcW w:w="534" w:type="pct"/>
            <w:vAlign w:val="center"/>
          </w:tcPr>
          <w:p w:rsidR="00B20B2E" w:rsidRPr="00CF7493" w:rsidRDefault="00B20B2E" w:rsidP="00B3283F">
            <w:pPr>
              <w:pStyle w:val="TAC"/>
              <w:rPr>
                <w:rFonts w:cs="Arial"/>
                <w:szCs w:val="18"/>
                <w:lang w:eastAsia="zh-CN"/>
              </w:rPr>
            </w:pPr>
            <w:r>
              <w:rPr>
                <w:rFonts w:cs="Arial"/>
                <w:szCs w:val="18"/>
                <w:lang w:eastAsia="zh-CN"/>
              </w:rPr>
              <w:t>14.6</w:t>
            </w:r>
          </w:p>
        </w:tc>
        <w:tc>
          <w:tcPr>
            <w:tcW w:w="534" w:type="pct"/>
            <w:vAlign w:val="center"/>
          </w:tcPr>
          <w:p w:rsidR="00B20B2E" w:rsidRPr="00CF7493" w:rsidRDefault="00B20B2E" w:rsidP="00B3283F">
            <w:pPr>
              <w:pStyle w:val="TAC"/>
              <w:rPr>
                <w:rFonts w:cs="Arial"/>
                <w:szCs w:val="18"/>
                <w:lang w:eastAsia="ja-JP"/>
              </w:rPr>
            </w:pPr>
            <w:r>
              <w:rPr>
                <w:rFonts w:cs="Arial"/>
                <w:szCs w:val="18"/>
                <w:lang w:eastAsia="zh-CN"/>
              </w:rPr>
              <w:t>10.2</w:t>
            </w:r>
          </w:p>
        </w:tc>
        <w:tc>
          <w:tcPr>
            <w:tcW w:w="534" w:type="pct"/>
            <w:vAlign w:val="center"/>
          </w:tcPr>
          <w:p w:rsidR="00B20B2E" w:rsidRPr="00CF7493" w:rsidRDefault="00B20B2E" w:rsidP="00B3283F">
            <w:pPr>
              <w:pStyle w:val="TAC"/>
              <w:rPr>
                <w:rFonts w:cs="Arial"/>
                <w:szCs w:val="18"/>
                <w:lang w:eastAsia="zh-CN"/>
              </w:rPr>
            </w:pPr>
            <w:r>
              <w:rPr>
                <w:rFonts w:cs="Arial"/>
                <w:szCs w:val="18"/>
                <w:lang w:eastAsia="zh-CN"/>
              </w:rPr>
              <w:t>12.9</w:t>
            </w:r>
          </w:p>
        </w:tc>
        <w:tc>
          <w:tcPr>
            <w:tcW w:w="537" w:type="pct"/>
            <w:vAlign w:val="center"/>
          </w:tcPr>
          <w:p w:rsidR="00B20B2E" w:rsidRDefault="00B20B2E" w:rsidP="00B3283F">
            <w:pPr>
              <w:pStyle w:val="TAC"/>
              <w:rPr>
                <w:rFonts w:cs="Arial"/>
                <w:szCs w:val="18"/>
                <w:lang w:eastAsia="zh-CN"/>
              </w:rPr>
            </w:pPr>
            <w:r>
              <w:rPr>
                <w:rFonts w:cs="Arial"/>
                <w:szCs w:val="18"/>
                <w:lang w:eastAsia="zh-CN"/>
              </w:rPr>
              <w:t>9.2</w:t>
            </w:r>
          </w:p>
        </w:tc>
      </w:tr>
      <w:tr w:rsidR="00B20B2E" w:rsidTr="00B20B2E">
        <w:tc>
          <w:tcPr>
            <w:tcW w:w="524" w:type="pct"/>
            <w:vMerge/>
            <w:vAlign w:val="center"/>
          </w:tcPr>
          <w:p w:rsidR="00B20B2E" w:rsidRPr="00CF7493" w:rsidRDefault="00B20B2E" w:rsidP="00B3283F">
            <w:pPr>
              <w:pStyle w:val="TAC"/>
              <w:rPr>
                <w:rFonts w:cs="Arial"/>
                <w:szCs w:val="18"/>
                <w:lang w:eastAsia="ja-JP"/>
              </w:rPr>
            </w:pPr>
          </w:p>
        </w:tc>
        <w:tc>
          <w:tcPr>
            <w:tcW w:w="524" w:type="pct"/>
            <w:vMerge/>
            <w:vAlign w:val="center"/>
          </w:tcPr>
          <w:p w:rsidR="00B20B2E" w:rsidRPr="00CF7493" w:rsidRDefault="00B20B2E" w:rsidP="00B3283F">
            <w:pPr>
              <w:pStyle w:val="TAC"/>
              <w:rPr>
                <w:rFonts w:cs="Arial"/>
                <w:szCs w:val="18"/>
                <w:lang w:eastAsia="ja-JP"/>
              </w:rPr>
            </w:pPr>
          </w:p>
        </w:tc>
        <w:tc>
          <w:tcPr>
            <w:tcW w:w="570" w:type="pct"/>
            <w:vMerge w:val="restart"/>
            <w:vAlign w:val="center"/>
          </w:tcPr>
          <w:p w:rsidR="00B20B2E" w:rsidRPr="00CF7493" w:rsidRDefault="00B20B2E" w:rsidP="00B3283F">
            <w:pPr>
              <w:pStyle w:val="TAC"/>
              <w:rPr>
                <w:rFonts w:cs="Arial"/>
                <w:szCs w:val="18"/>
                <w:lang w:eastAsia="zh-CN"/>
              </w:rPr>
            </w:pPr>
            <w:r w:rsidRPr="00CF7493">
              <w:rPr>
                <w:rFonts w:cs="Arial" w:hint="eastAsia"/>
                <w:szCs w:val="18"/>
                <w:lang w:eastAsia="zh-CN"/>
              </w:rPr>
              <w:t>32</w:t>
            </w:r>
          </w:p>
        </w:tc>
        <w:tc>
          <w:tcPr>
            <w:tcW w:w="659" w:type="pct"/>
            <w:vAlign w:val="center"/>
          </w:tcPr>
          <w:p w:rsidR="00B20B2E" w:rsidRPr="00CF7493" w:rsidRDefault="00B20B2E" w:rsidP="00B3283F">
            <w:pPr>
              <w:pStyle w:val="TAC"/>
              <w:rPr>
                <w:rFonts w:cs="Arial"/>
                <w:szCs w:val="18"/>
                <w:lang w:eastAsia="ja-JP"/>
              </w:rPr>
            </w:pPr>
            <w:r w:rsidRPr="00CF7493">
              <w:rPr>
                <w:rFonts w:cs="Arial"/>
                <w:szCs w:val="18"/>
                <w:lang w:eastAsia="ja-JP"/>
              </w:rPr>
              <w:t>AWGN</w:t>
            </w:r>
          </w:p>
        </w:tc>
        <w:tc>
          <w:tcPr>
            <w:tcW w:w="586" w:type="pct"/>
            <w:vAlign w:val="center"/>
          </w:tcPr>
          <w:p w:rsidR="00B20B2E" w:rsidRPr="00CF7493" w:rsidRDefault="00B20B2E" w:rsidP="00B3283F">
            <w:pPr>
              <w:pStyle w:val="TAC"/>
              <w:rPr>
                <w:rFonts w:cs="Arial"/>
                <w:szCs w:val="18"/>
                <w:lang w:eastAsia="ja-JP"/>
              </w:rPr>
            </w:pPr>
            <w:r w:rsidRPr="00CF7493">
              <w:rPr>
                <w:rFonts w:cs="Arial"/>
                <w:szCs w:val="18"/>
                <w:lang w:eastAsia="ja-JP"/>
              </w:rPr>
              <w:t>0</w:t>
            </w:r>
          </w:p>
        </w:tc>
        <w:tc>
          <w:tcPr>
            <w:tcW w:w="534" w:type="pct"/>
            <w:vAlign w:val="center"/>
          </w:tcPr>
          <w:p w:rsidR="00B20B2E" w:rsidRPr="00CF7493" w:rsidRDefault="00B20B2E" w:rsidP="00B3283F">
            <w:pPr>
              <w:pStyle w:val="TAC"/>
              <w:rPr>
                <w:rFonts w:cs="Arial"/>
                <w:szCs w:val="18"/>
                <w:lang w:eastAsia="zh-CN"/>
              </w:rPr>
            </w:pPr>
            <w:r>
              <w:rPr>
                <w:rFonts w:cs="Arial"/>
                <w:szCs w:val="18"/>
                <w:lang w:eastAsia="zh-CN"/>
              </w:rPr>
              <w:t>1.2</w:t>
            </w:r>
          </w:p>
        </w:tc>
        <w:tc>
          <w:tcPr>
            <w:tcW w:w="534" w:type="pct"/>
            <w:vAlign w:val="center"/>
          </w:tcPr>
          <w:p w:rsidR="00B20B2E" w:rsidRPr="00CF7493" w:rsidRDefault="00B20B2E" w:rsidP="00B3283F">
            <w:pPr>
              <w:pStyle w:val="TAC"/>
              <w:rPr>
                <w:rFonts w:cs="Arial"/>
                <w:szCs w:val="18"/>
                <w:lang w:eastAsia="ja-JP"/>
              </w:rPr>
            </w:pPr>
            <w:r>
              <w:rPr>
                <w:rFonts w:cs="Arial"/>
                <w:szCs w:val="18"/>
                <w:lang w:eastAsia="zh-CN"/>
              </w:rPr>
              <w:t>-1.8</w:t>
            </w:r>
          </w:p>
        </w:tc>
        <w:tc>
          <w:tcPr>
            <w:tcW w:w="534" w:type="pct"/>
            <w:vAlign w:val="center"/>
          </w:tcPr>
          <w:p w:rsidR="00B20B2E" w:rsidRPr="00CF7493" w:rsidRDefault="00B20B2E" w:rsidP="00B3283F">
            <w:pPr>
              <w:pStyle w:val="TAC"/>
              <w:rPr>
                <w:rFonts w:cs="Arial"/>
                <w:szCs w:val="18"/>
                <w:lang w:eastAsia="zh-CN"/>
              </w:rPr>
            </w:pPr>
            <w:r>
              <w:rPr>
                <w:rFonts w:cs="Arial"/>
                <w:szCs w:val="18"/>
                <w:lang w:eastAsia="zh-CN"/>
              </w:rPr>
              <w:t>-0.3</w:t>
            </w:r>
          </w:p>
        </w:tc>
        <w:tc>
          <w:tcPr>
            <w:tcW w:w="537" w:type="pct"/>
            <w:vAlign w:val="center"/>
          </w:tcPr>
          <w:p w:rsidR="00B20B2E" w:rsidRDefault="00B20B2E" w:rsidP="00B3283F">
            <w:pPr>
              <w:pStyle w:val="TAC"/>
              <w:rPr>
                <w:rFonts w:cs="Arial"/>
                <w:szCs w:val="18"/>
                <w:lang w:eastAsia="zh-CN"/>
              </w:rPr>
            </w:pPr>
            <w:r>
              <w:rPr>
                <w:rFonts w:cs="Arial"/>
                <w:szCs w:val="18"/>
                <w:lang w:eastAsia="zh-CN"/>
              </w:rPr>
              <w:t>-3.3</w:t>
            </w:r>
          </w:p>
        </w:tc>
      </w:tr>
      <w:tr w:rsidR="00B20B2E" w:rsidTr="00B20B2E">
        <w:tc>
          <w:tcPr>
            <w:tcW w:w="524" w:type="pct"/>
            <w:vMerge/>
            <w:vAlign w:val="center"/>
          </w:tcPr>
          <w:p w:rsidR="00B20B2E" w:rsidRPr="00CF7493" w:rsidRDefault="00B20B2E" w:rsidP="00B3283F">
            <w:pPr>
              <w:pStyle w:val="TAC"/>
              <w:rPr>
                <w:rFonts w:cs="Arial"/>
                <w:szCs w:val="18"/>
                <w:lang w:eastAsia="ja-JP"/>
              </w:rPr>
            </w:pPr>
          </w:p>
        </w:tc>
        <w:tc>
          <w:tcPr>
            <w:tcW w:w="524" w:type="pct"/>
            <w:vMerge/>
            <w:vAlign w:val="center"/>
          </w:tcPr>
          <w:p w:rsidR="00B20B2E" w:rsidRPr="00CF7493" w:rsidRDefault="00B20B2E" w:rsidP="00B3283F">
            <w:pPr>
              <w:pStyle w:val="TAC"/>
              <w:rPr>
                <w:rFonts w:cs="Arial"/>
                <w:szCs w:val="18"/>
                <w:lang w:eastAsia="ja-JP"/>
              </w:rPr>
            </w:pPr>
          </w:p>
        </w:tc>
        <w:tc>
          <w:tcPr>
            <w:tcW w:w="570" w:type="pct"/>
            <w:vMerge/>
            <w:vAlign w:val="center"/>
          </w:tcPr>
          <w:p w:rsidR="00B20B2E" w:rsidRPr="00CF7493" w:rsidRDefault="00B20B2E" w:rsidP="00B3283F">
            <w:pPr>
              <w:pStyle w:val="TAC"/>
              <w:rPr>
                <w:rFonts w:cs="Arial"/>
                <w:szCs w:val="18"/>
                <w:lang w:eastAsia="ja-JP"/>
              </w:rPr>
            </w:pPr>
          </w:p>
        </w:tc>
        <w:tc>
          <w:tcPr>
            <w:tcW w:w="659" w:type="pct"/>
            <w:vAlign w:val="center"/>
          </w:tcPr>
          <w:p w:rsidR="00B20B2E" w:rsidRPr="00CF7493" w:rsidRDefault="00B20B2E" w:rsidP="00B3283F">
            <w:pPr>
              <w:pStyle w:val="TAC"/>
              <w:rPr>
                <w:rFonts w:cs="Arial"/>
                <w:szCs w:val="18"/>
                <w:lang w:eastAsia="ja-JP"/>
              </w:rPr>
            </w:pPr>
            <w:r w:rsidRPr="00CF7493">
              <w:rPr>
                <w:rFonts w:cs="Arial" w:hint="eastAsia"/>
                <w:szCs w:val="18"/>
                <w:lang w:eastAsia="ja-JP"/>
              </w:rPr>
              <w:t>EPA</w:t>
            </w:r>
            <w:r w:rsidRPr="00CF7493">
              <w:rPr>
                <w:rFonts w:cs="Arial"/>
                <w:szCs w:val="18"/>
                <w:lang w:eastAsia="ja-JP"/>
              </w:rPr>
              <w:t>1</w:t>
            </w:r>
            <w:r w:rsidRPr="00CF7493">
              <w:rPr>
                <w:rFonts w:cs="Arial" w:hint="eastAsia"/>
                <w:szCs w:val="18"/>
                <w:lang w:eastAsia="ja-JP"/>
              </w:rPr>
              <w:t xml:space="preserve"> Low</w:t>
            </w:r>
          </w:p>
        </w:tc>
        <w:tc>
          <w:tcPr>
            <w:tcW w:w="586" w:type="pct"/>
            <w:vAlign w:val="center"/>
          </w:tcPr>
          <w:p w:rsidR="00B20B2E" w:rsidRPr="00CF7493" w:rsidRDefault="00B20B2E" w:rsidP="00B3283F">
            <w:pPr>
              <w:pStyle w:val="TAC"/>
              <w:rPr>
                <w:rFonts w:cs="Arial"/>
                <w:szCs w:val="18"/>
                <w:lang w:eastAsia="ja-JP"/>
              </w:rPr>
            </w:pPr>
            <w:r w:rsidRPr="00CF7493">
              <w:rPr>
                <w:rFonts w:cs="Arial"/>
                <w:szCs w:val="18"/>
                <w:lang w:eastAsia="ja-JP"/>
              </w:rPr>
              <w:t>200 Hz</w:t>
            </w:r>
          </w:p>
        </w:tc>
        <w:tc>
          <w:tcPr>
            <w:tcW w:w="534" w:type="pct"/>
            <w:vAlign w:val="center"/>
          </w:tcPr>
          <w:p w:rsidR="00B20B2E" w:rsidRPr="00CF7493" w:rsidRDefault="00B20B2E" w:rsidP="00B3283F">
            <w:pPr>
              <w:pStyle w:val="TAC"/>
              <w:rPr>
                <w:rFonts w:cs="Arial"/>
                <w:szCs w:val="18"/>
                <w:lang w:eastAsia="zh-CN"/>
              </w:rPr>
            </w:pPr>
            <w:r>
              <w:rPr>
                <w:rFonts w:cs="Arial"/>
                <w:szCs w:val="18"/>
                <w:lang w:eastAsia="zh-CN"/>
              </w:rPr>
              <w:t>9.3</w:t>
            </w:r>
          </w:p>
        </w:tc>
        <w:tc>
          <w:tcPr>
            <w:tcW w:w="534" w:type="pct"/>
            <w:vAlign w:val="center"/>
          </w:tcPr>
          <w:p w:rsidR="00B20B2E" w:rsidRPr="00CF7493" w:rsidRDefault="00B20B2E" w:rsidP="00B3283F">
            <w:pPr>
              <w:pStyle w:val="TAC"/>
              <w:rPr>
                <w:rFonts w:cs="Arial"/>
                <w:szCs w:val="18"/>
                <w:lang w:eastAsia="ja-JP"/>
              </w:rPr>
            </w:pPr>
            <w:r>
              <w:rPr>
                <w:rFonts w:cs="Arial"/>
                <w:szCs w:val="18"/>
                <w:lang w:eastAsia="zh-CN"/>
              </w:rPr>
              <w:t>3.8</w:t>
            </w:r>
          </w:p>
        </w:tc>
        <w:tc>
          <w:tcPr>
            <w:tcW w:w="534" w:type="pct"/>
            <w:vAlign w:val="center"/>
          </w:tcPr>
          <w:p w:rsidR="00B20B2E" w:rsidRPr="00CF7493" w:rsidRDefault="00B20B2E" w:rsidP="00B3283F">
            <w:pPr>
              <w:pStyle w:val="TAC"/>
              <w:rPr>
                <w:rFonts w:cs="Arial"/>
                <w:szCs w:val="18"/>
                <w:lang w:eastAsia="zh-CN"/>
              </w:rPr>
            </w:pPr>
            <w:r>
              <w:rPr>
                <w:rFonts w:cs="Arial"/>
                <w:szCs w:val="18"/>
                <w:lang w:eastAsia="zh-CN"/>
              </w:rPr>
              <w:t>7.9</w:t>
            </w:r>
          </w:p>
        </w:tc>
        <w:tc>
          <w:tcPr>
            <w:tcW w:w="537" w:type="pct"/>
            <w:vAlign w:val="center"/>
          </w:tcPr>
          <w:p w:rsidR="00B20B2E" w:rsidRDefault="00B20B2E" w:rsidP="00B3283F">
            <w:pPr>
              <w:pStyle w:val="TAC"/>
              <w:rPr>
                <w:rFonts w:cs="Arial"/>
                <w:szCs w:val="18"/>
                <w:lang w:eastAsia="zh-CN"/>
              </w:rPr>
            </w:pPr>
            <w:r>
              <w:rPr>
                <w:rFonts w:cs="Arial"/>
                <w:szCs w:val="18"/>
                <w:lang w:eastAsia="zh-CN"/>
              </w:rPr>
              <w:t>2.7</w:t>
            </w:r>
          </w:p>
        </w:tc>
      </w:tr>
    </w:tbl>
    <w:p w:rsidR="00B20B2E" w:rsidRDefault="00B20B2E" w:rsidP="006F28AC">
      <w:pPr>
        <w:rPr>
          <w:lang w:eastAsia="zh-CN"/>
        </w:rPr>
      </w:pPr>
    </w:p>
    <w:p w:rsidR="006A387B" w:rsidRDefault="006A387B" w:rsidP="006A387B">
      <w:pPr>
        <w:pStyle w:val="Caption"/>
        <w:keepNext/>
      </w:pPr>
      <w:r>
        <w:lastRenderedPageBreak/>
        <w:t xml:space="preserve">Table </w:t>
      </w:r>
      <w:r>
        <w:rPr>
          <w:noProof/>
        </w:rPr>
        <w:t>2</w:t>
      </w:r>
      <w:r>
        <w:t xml:space="preserve">: Simulation results for ideal performance: </w:t>
      </w:r>
      <w:r>
        <w:rPr>
          <w:rFonts w:eastAsia="Calibri" w:cs="Times New Roman"/>
          <w:szCs w:val="20"/>
          <w:lang w:val="en-GB"/>
        </w:rPr>
        <w:t>missed detection for NPRACH TDD preamble formats 0,1,0-a and 1-a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1008"/>
        <w:gridCol w:w="1096"/>
        <w:gridCol w:w="1268"/>
        <w:gridCol w:w="1127"/>
        <w:gridCol w:w="1027"/>
        <w:gridCol w:w="1027"/>
        <w:gridCol w:w="1027"/>
        <w:gridCol w:w="1029"/>
      </w:tblGrid>
      <w:tr w:rsidR="006A387B" w:rsidRPr="00CF7493" w:rsidTr="00DA24AE">
        <w:tc>
          <w:tcPr>
            <w:tcW w:w="524" w:type="pct"/>
            <w:vMerge w:val="restart"/>
          </w:tcPr>
          <w:p w:rsidR="006A387B" w:rsidRPr="00CF7493" w:rsidRDefault="006A387B" w:rsidP="00DA24AE">
            <w:pPr>
              <w:pStyle w:val="TAH"/>
              <w:rPr>
                <w:rFonts w:cs="Arial"/>
                <w:bCs/>
                <w:szCs w:val="18"/>
                <w:lang w:eastAsia="ja-JP"/>
              </w:rPr>
            </w:pPr>
            <w:r w:rsidRPr="00CF7493">
              <w:rPr>
                <w:rFonts w:cs="Arial" w:hint="eastAsia"/>
                <w:bCs/>
                <w:szCs w:val="18"/>
                <w:lang w:eastAsia="ja-JP"/>
              </w:rPr>
              <w:t>Number of TX antennas</w:t>
            </w:r>
          </w:p>
        </w:tc>
        <w:tc>
          <w:tcPr>
            <w:tcW w:w="524" w:type="pct"/>
            <w:vMerge w:val="restart"/>
          </w:tcPr>
          <w:p w:rsidR="006A387B" w:rsidRPr="00CF7493" w:rsidRDefault="006A387B" w:rsidP="00DA24AE">
            <w:pPr>
              <w:pStyle w:val="TAH"/>
              <w:rPr>
                <w:rFonts w:cs="Arial"/>
                <w:bCs/>
                <w:szCs w:val="18"/>
                <w:lang w:eastAsia="ja-JP"/>
              </w:rPr>
            </w:pPr>
            <w:r w:rsidRPr="00CF7493">
              <w:rPr>
                <w:rFonts w:cs="Arial" w:hint="eastAsia"/>
                <w:bCs/>
                <w:szCs w:val="18"/>
                <w:lang w:eastAsia="ja-JP"/>
              </w:rPr>
              <w:t>Number of RX antennas</w:t>
            </w:r>
          </w:p>
        </w:tc>
        <w:tc>
          <w:tcPr>
            <w:tcW w:w="570" w:type="pct"/>
            <w:vMerge w:val="restart"/>
          </w:tcPr>
          <w:p w:rsidR="006A387B" w:rsidRPr="00CF7493" w:rsidRDefault="006A387B" w:rsidP="00DA24AE">
            <w:pPr>
              <w:pStyle w:val="TAH"/>
              <w:rPr>
                <w:rFonts w:cs="Arial"/>
                <w:bCs/>
                <w:szCs w:val="18"/>
                <w:lang w:eastAsia="zh-CN"/>
              </w:rPr>
            </w:pPr>
            <w:r w:rsidRPr="00CF7493">
              <w:rPr>
                <w:rFonts w:cs="Arial" w:hint="eastAsia"/>
                <w:bCs/>
                <w:szCs w:val="18"/>
                <w:lang w:eastAsia="zh-CN"/>
              </w:rPr>
              <w:t>Repetition number</w:t>
            </w:r>
          </w:p>
        </w:tc>
        <w:tc>
          <w:tcPr>
            <w:tcW w:w="659" w:type="pct"/>
            <w:vMerge w:val="restart"/>
          </w:tcPr>
          <w:p w:rsidR="006A387B" w:rsidRPr="00CF7493" w:rsidRDefault="006A387B" w:rsidP="00DA24AE">
            <w:pPr>
              <w:pStyle w:val="TAH"/>
              <w:rPr>
                <w:rFonts w:cs="Arial"/>
                <w:bCs/>
                <w:szCs w:val="18"/>
                <w:lang w:eastAsia="ja-JP"/>
              </w:rPr>
            </w:pPr>
            <w:r w:rsidRPr="00CF7493">
              <w:rPr>
                <w:rFonts w:cs="Arial"/>
                <w:bCs/>
                <w:szCs w:val="18"/>
                <w:lang w:eastAsia="ja-JP"/>
              </w:rPr>
              <w:t>Propagation conditions and correlation matrix (Annex B)</w:t>
            </w:r>
          </w:p>
        </w:tc>
        <w:tc>
          <w:tcPr>
            <w:tcW w:w="586" w:type="pct"/>
            <w:vMerge w:val="restart"/>
          </w:tcPr>
          <w:p w:rsidR="006A387B" w:rsidRPr="00CF7493" w:rsidRDefault="006A387B" w:rsidP="00DA24AE">
            <w:pPr>
              <w:pStyle w:val="TAH"/>
              <w:rPr>
                <w:rFonts w:cs="Arial"/>
                <w:bCs/>
                <w:szCs w:val="18"/>
                <w:lang w:eastAsia="ja-JP"/>
              </w:rPr>
            </w:pPr>
            <w:r w:rsidRPr="00CF7493">
              <w:rPr>
                <w:rFonts w:cs="Arial"/>
                <w:bCs/>
                <w:szCs w:val="18"/>
                <w:lang w:eastAsia="ja-JP"/>
              </w:rPr>
              <w:t>Frequency offset</w:t>
            </w:r>
          </w:p>
        </w:tc>
        <w:tc>
          <w:tcPr>
            <w:tcW w:w="2138" w:type="pct"/>
            <w:gridSpan w:val="4"/>
          </w:tcPr>
          <w:p w:rsidR="006A387B" w:rsidRPr="00CF7493" w:rsidRDefault="006A387B" w:rsidP="00DA24AE">
            <w:pPr>
              <w:pStyle w:val="TAH"/>
              <w:rPr>
                <w:rFonts w:cs="Arial"/>
                <w:bCs/>
                <w:szCs w:val="18"/>
                <w:lang w:eastAsia="ja-JP"/>
              </w:rPr>
            </w:pPr>
            <w:proofErr w:type="gramStart"/>
            <w:r w:rsidRPr="00CF7493">
              <w:rPr>
                <w:rFonts w:cs="Arial" w:hint="eastAsia"/>
                <w:bCs/>
                <w:szCs w:val="18"/>
                <w:lang w:eastAsia="ja-JP"/>
              </w:rPr>
              <w:t>SNR[</w:t>
            </w:r>
            <w:proofErr w:type="gramEnd"/>
            <w:r w:rsidRPr="00CF7493">
              <w:rPr>
                <w:rFonts w:cs="Arial" w:hint="eastAsia"/>
                <w:bCs/>
                <w:szCs w:val="18"/>
                <w:lang w:eastAsia="ja-JP"/>
              </w:rPr>
              <w:t>dB]</w:t>
            </w:r>
          </w:p>
        </w:tc>
      </w:tr>
      <w:tr w:rsidR="006A387B" w:rsidRPr="00CF7493" w:rsidTr="00DA24AE">
        <w:tc>
          <w:tcPr>
            <w:tcW w:w="524" w:type="pct"/>
            <w:vMerge/>
          </w:tcPr>
          <w:p w:rsidR="006A387B" w:rsidRPr="00CF7493" w:rsidRDefault="006A387B" w:rsidP="00DA24AE">
            <w:pPr>
              <w:pStyle w:val="TAH"/>
              <w:rPr>
                <w:rFonts w:cs="Arial"/>
                <w:bCs/>
                <w:szCs w:val="18"/>
                <w:lang w:eastAsia="ja-JP"/>
              </w:rPr>
            </w:pPr>
          </w:p>
        </w:tc>
        <w:tc>
          <w:tcPr>
            <w:tcW w:w="524" w:type="pct"/>
            <w:vMerge/>
          </w:tcPr>
          <w:p w:rsidR="006A387B" w:rsidRPr="00CF7493" w:rsidRDefault="006A387B" w:rsidP="00DA24AE">
            <w:pPr>
              <w:pStyle w:val="TAH"/>
              <w:rPr>
                <w:rFonts w:cs="Arial"/>
                <w:bCs/>
                <w:szCs w:val="18"/>
                <w:lang w:eastAsia="ja-JP"/>
              </w:rPr>
            </w:pPr>
          </w:p>
        </w:tc>
        <w:tc>
          <w:tcPr>
            <w:tcW w:w="570" w:type="pct"/>
            <w:vMerge/>
          </w:tcPr>
          <w:p w:rsidR="006A387B" w:rsidRPr="00CF7493" w:rsidRDefault="006A387B" w:rsidP="00DA24AE">
            <w:pPr>
              <w:pStyle w:val="TAH"/>
              <w:rPr>
                <w:rFonts w:cs="Arial"/>
                <w:bCs/>
                <w:szCs w:val="18"/>
                <w:lang w:eastAsia="ja-JP"/>
              </w:rPr>
            </w:pPr>
          </w:p>
        </w:tc>
        <w:tc>
          <w:tcPr>
            <w:tcW w:w="659" w:type="pct"/>
            <w:vMerge/>
          </w:tcPr>
          <w:p w:rsidR="006A387B" w:rsidRPr="00CF7493" w:rsidRDefault="006A387B" w:rsidP="00DA24AE">
            <w:pPr>
              <w:pStyle w:val="TAH"/>
              <w:rPr>
                <w:rFonts w:cs="Arial"/>
                <w:bCs/>
                <w:szCs w:val="18"/>
                <w:lang w:eastAsia="ja-JP"/>
              </w:rPr>
            </w:pPr>
          </w:p>
        </w:tc>
        <w:tc>
          <w:tcPr>
            <w:tcW w:w="586" w:type="pct"/>
            <w:vMerge/>
          </w:tcPr>
          <w:p w:rsidR="006A387B" w:rsidRPr="00CF7493" w:rsidRDefault="006A387B" w:rsidP="00DA24AE">
            <w:pPr>
              <w:pStyle w:val="TAH"/>
              <w:rPr>
                <w:rFonts w:cs="Arial"/>
                <w:bCs/>
                <w:szCs w:val="18"/>
                <w:lang w:eastAsia="ja-JP"/>
              </w:rPr>
            </w:pPr>
          </w:p>
        </w:tc>
        <w:tc>
          <w:tcPr>
            <w:tcW w:w="534" w:type="pct"/>
          </w:tcPr>
          <w:p w:rsidR="006A387B" w:rsidRPr="00CF7493" w:rsidRDefault="006A387B" w:rsidP="00DA24AE">
            <w:pPr>
              <w:pStyle w:val="TAH"/>
              <w:rPr>
                <w:rFonts w:cs="Arial"/>
                <w:bCs/>
                <w:szCs w:val="18"/>
                <w:lang w:eastAsia="ja-JP"/>
              </w:rPr>
            </w:pPr>
            <w:r w:rsidRPr="00CF7493">
              <w:rPr>
                <w:rFonts w:cs="Arial" w:hint="eastAsia"/>
                <w:bCs/>
                <w:szCs w:val="18"/>
                <w:lang w:eastAsia="ja-JP"/>
              </w:rPr>
              <w:t>Preamble format 0</w:t>
            </w:r>
          </w:p>
        </w:tc>
        <w:tc>
          <w:tcPr>
            <w:tcW w:w="534" w:type="pct"/>
          </w:tcPr>
          <w:p w:rsidR="006A387B" w:rsidRPr="00CF7493" w:rsidRDefault="006A387B" w:rsidP="00DA24AE">
            <w:pPr>
              <w:pStyle w:val="TAH"/>
              <w:rPr>
                <w:rFonts w:cs="Arial"/>
                <w:bCs/>
                <w:szCs w:val="18"/>
                <w:lang w:eastAsia="ja-JP"/>
              </w:rPr>
            </w:pPr>
            <w:r w:rsidRPr="00CF7493">
              <w:rPr>
                <w:rFonts w:cs="Arial" w:hint="eastAsia"/>
                <w:bCs/>
                <w:szCs w:val="18"/>
                <w:lang w:eastAsia="ja-JP"/>
              </w:rPr>
              <w:t xml:space="preserve">Preamble format </w:t>
            </w:r>
            <w:r w:rsidRPr="00CF7493">
              <w:rPr>
                <w:rFonts w:cs="Arial"/>
                <w:bCs/>
                <w:szCs w:val="18"/>
                <w:lang w:eastAsia="ja-JP"/>
              </w:rPr>
              <w:t>1</w:t>
            </w:r>
          </w:p>
        </w:tc>
        <w:tc>
          <w:tcPr>
            <w:tcW w:w="534" w:type="pct"/>
          </w:tcPr>
          <w:p w:rsidR="006A387B" w:rsidRPr="00CF7493" w:rsidRDefault="006A387B" w:rsidP="00DA24AE">
            <w:pPr>
              <w:pStyle w:val="TAH"/>
              <w:rPr>
                <w:rFonts w:cs="Arial"/>
                <w:bCs/>
                <w:szCs w:val="18"/>
                <w:lang w:eastAsia="ja-JP"/>
              </w:rPr>
            </w:pPr>
            <w:r w:rsidRPr="00CF7493">
              <w:rPr>
                <w:rFonts w:cs="Arial" w:hint="eastAsia"/>
                <w:bCs/>
                <w:szCs w:val="18"/>
                <w:lang w:eastAsia="ja-JP"/>
              </w:rPr>
              <w:t xml:space="preserve">Preamble format </w:t>
            </w:r>
            <w:r>
              <w:rPr>
                <w:rFonts w:cs="Arial"/>
                <w:bCs/>
                <w:szCs w:val="18"/>
                <w:lang w:eastAsia="ja-JP"/>
              </w:rPr>
              <w:t>0-a</w:t>
            </w:r>
          </w:p>
        </w:tc>
        <w:tc>
          <w:tcPr>
            <w:tcW w:w="537" w:type="pct"/>
          </w:tcPr>
          <w:p w:rsidR="006A387B" w:rsidRPr="00CF7493" w:rsidRDefault="006A387B" w:rsidP="00DA24AE">
            <w:pPr>
              <w:pStyle w:val="TAH"/>
              <w:rPr>
                <w:rFonts w:cs="Arial"/>
                <w:bCs/>
                <w:szCs w:val="18"/>
                <w:lang w:eastAsia="ja-JP"/>
              </w:rPr>
            </w:pPr>
            <w:r w:rsidRPr="00CF7493">
              <w:rPr>
                <w:rFonts w:cs="Arial" w:hint="eastAsia"/>
                <w:bCs/>
                <w:szCs w:val="18"/>
                <w:lang w:eastAsia="ja-JP"/>
              </w:rPr>
              <w:t xml:space="preserve">Preamble format </w:t>
            </w:r>
            <w:r>
              <w:rPr>
                <w:rFonts w:cs="Arial"/>
                <w:bCs/>
                <w:szCs w:val="18"/>
                <w:lang w:eastAsia="ja-JP"/>
              </w:rPr>
              <w:t>1-a</w:t>
            </w:r>
          </w:p>
        </w:tc>
      </w:tr>
      <w:tr w:rsidR="006A387B" w:rsidTr="00DA24AE">
        <w:tc>
          <w:tcPr>
            <w:tcW w:w="524" w:type="pct"/>
            <w:vMerge w:val="restart"/>
            <w:vAlign w:val="center"/>
          </w:tcPr>
          <w:p w:rsidR="006A387B" w:rsidRPr="00CF7493" w:rsidRDefault="006A387B" w:rsidP="00DA24AE">
            <w:pPr>
              <w:pStyle w:val="TAC"/>
              <w:rPr>
                <w:rFonts w:cs="Arial"/>
                <w:szCs w:val="18"/>
                <w:lang w:eastAsia="ja-JP"/>
              </w:rPr>
            </w:pPr>
            <w:r w:rsidRPr="00CF7493">
              <w:rPr>
                <w:rFonts w:cs="Arial" w:hint="eastAsia"/>
                <w:szCs w:val="18"/>
                <w:lang w:eastAsia="ja-JP"/>
              </w:rPr>
              <w:t>1</w:t>
            </w:r>
          </w:p>
        </w:tc>
        <w:tc>
          <w:tcPr>
            <w:tcW w:w="524" w:type="pct"/>
            <w:vMerge w:val="restart"/>
            <w:vAlign w:val="center"/>
          </w:tcPr>
          <w:p w:rsidR="006A387B" w:rsidRPr="00CF7493" w:rsidRDefault="006A387B" w:rsidP="00DA24AE">
            <w:pPr>
              <w:pStyle w:val="TAC"/>
              <w:rPr>
                <w:rFonts w:cs="Arial"/>
                <w:szCs w:val="18"/>
                <w:lang w:eastAsia="zh-CN"/>
              </w:rPr>
            </w:pPr>
            <w:r w:rsidRPr="00CF7493">
              <w:rPr>
                <w:rFonts w:cs="Arial" w:hint="eastAsia"/>
                <w:szCs w:val="18"/>
                <w:lang w:eastAsia="zh-CN"/>
              </w:rPr>
              <w:t>2</w:t>
            </w:r>
          </w:p>
        </w:tc>
        <w:tc>
          <w:tcPr>
            <w:tcW w:w="570" w:type="pct"/>
            <w:vMerge w:val="restart"/>
            <w:vAlign w:val="center"/>
          </w:tcPr>
          <w:p w:rsidR="006A387B" w:rsidRPr="00CF7493" w:rsidRDefault="006A387B" w:rsidP="00DA24AE">
            <w:pPr>
              <w:pStyle w:val="TAC"/>
              <w:rPr>
                <w:rFonts w:cs="Arial"/>
                <w:szCs w:val="18"/>
                <w:lang w:eastAsia="zh-CN"/>
              </w:rPr>
            </w:pPr>
            <w:r w:rsidRPr="00CF7493">
              <w:rPr>
                <w:rFonts w:cs="Arial" w:hint="eastAsia"/>
                <w:szCs w:val="18"/>
                <w:lang w:eastAsia="zh-CN"/>
              </w:rPr>
              <w:t>8</w:t>
            </w:r>
          </w:p>
        </w:tc>
        <w:tc>
          <w:tcPr>
            <w:tcW w:w="659" w:type="pct"/>
            <w:vAlign w:val="center"/>
          </w:tcPr>
          <w:p w:rsidR="006A387B" w:rsidRPr="00CF7493" w:rsidRDefault="006A387B" w:rsidP="00DA24AE">
            <w:pPr>
              <w:pStyle w:val="TAC"/>
              <w:rPr>
                <w:rFonts w:cs="Arial"/>
                <w:szCs w:val="18"/>
                <w:lang w:eastAsia="ja-JP"/>
              </w:rPr>
            </w:pPr>
            <w:r w:rsidRPr="00CF7493">
              <w:rPr>
                <w:rFonts w:cs="Arial"/>
                <w:szCs w:val="18"/>
                <w:lang w:eastAsia="ja-JP"/>
              </w:rPr>
              <w:t>AWGN</w:t>
            </w:r>
          </w:p>
        </w:tc>
        <w:tc>
          <w:tcPr>
            <w:tcW w:w="586" w:type="pct"/>
            <w:vAlign w:val="center"/>
          </w:tcPr>
          <w:p w:rsidR="006A387B" w:rsidRPr="00CF7493" w:rsidRDefault="006A387B" w:rsidP="00DA24AE">
            <w:pPr>
              <w:pStyle w:val="TAC"/>
              <w:rPr>
                <w:rFonts w:cs="Arial"/>
                <w:szCs w:val="18"/>
                <w:lang w:eastAsia="ja-JP"/>
              </w:rPr>
            </w:pPr>
            <w:r w:rsidRPr="00CF7493">
              <w:rPr>
                <w:rFonts w:cs="Arial"/>
                <w:szCs w:val="18"/>
                <w:lang w:eastAsia="ja-JP"/>
              </w:rPr>
              <w:t>0</w:t>
            </w:r>
          </w:p>
        </w:tc>
        <w:tc>
          <w:tcPr>
            <w:tcW w:w="534" w:type="pct"/>
            <w:vAlign w:val="center"/>
          </w:tcPr>
          <w:p w:rsidR="006A387B" w:rsidRPr="00CF7493" w:rsidRDefault="006A387B" w:rsidP="00DA24AE">
            <w:pPr>
              <w:pStyle w:val="TAC"/>
              <w:rPr>
                <w:rFonts w:cs="Arial"/>
                <w:szCs w:val="18"/>
                <w:lang w:eastAsia="zh-CN"/>
              </w:rPr>
            </w:pPr>
            <w:r>
              <w:rPr>
                <w:rFonts w:cs="Arial"/>
                <w:szCs w:val="18"/>
                <w:lang w:eastAsia="zh-CN"/>
              </w:rPr>
              <w:t>3.7</w:t>
            </w:r>
          </w:p>
        </w:tc>
        <w:tc>
          <w:tcPr>
            <w:tcW w:w="534" w:type="pct"/>
            <w:vAlign w:val="center"/>
          </w:tcPr>
          <w:p w:rsidR="006A387B" w:rsidRPr="00CF7493" w:rsidRDefault="006A387B" w:rsidP="00DA24AE">
            <w:pPr>
              <w:pStyle w:val="TAC"/>
              <w:rPr>
                <w:rFonts w:cs="Arial"/>
                <w:szCs w:val="18"/>
                <w:lang w:eastAsia="ja-JP"/>
              </w:rPr>
            </w:pPr>
            <w:r>
              <w:rPr>
                <w:rFonts w:cs="Arial"/>
                <w:szCs w:val="18"/>
                <w:lang w:eastAsia="zh-CN"/>
              </w:rPr>
              <w:t>0.8</w:t>
            </w:r>
          </w:p>
        </w:tc>
        <w:tc>
          <w:tcPr>
            <w:tcW w:w="534" w:type="pct"/>
            <w:vAlign w:val="center"/>
          </w:tcPr>
          <w:p w:rsidR="006A387B" w:rsidRPr="00CF7493" w:rsidRDefault="006A387B" w:rsidP="00DA24AE">
            <w:pPr>
              <w:pStyle w:val="TAC"/>
              <w:rPr>
                <w:rFonts w:cs="Arial"/>
                <w:szCs w:val="18"/>
                <w:lang w:eastAsia="zh-CN"/>
              </w:rPr>
            </w:pPr>
            <w:r>
              <w:rPr>
                <w:rFonts w:cs="Arial"/>
                <w:szCs w:val="18"/>
                <w:lang w:eastAsia="zh-CN"/>
              </w:rPr>
              <w:t>2.5</w:t>
            </w:r>
          </w:p>
        </w:tc>
        <w:tc>
          <w:tcPr>
            <w:tcW w:w="537" w:type="pct"/>
            <w:vAlign w:val="center"/>
          </w:tcPr>
          <w:p w:rsidR="006A387B" w:rsidRDefault="006A387B" w:rsidP="00DA24AE">
            <w:pPr>
              <w:pStyle w:val="TAC"/>
              <w:rPr>
                <w:rFonts w:cs="Arial"/>
                <w:szCs w:val="18"/>
                <w:lang w:eastAsia="zh-CN"/>
              </w:rPr>
            </w:pPr>
            <w:r>
              <w:rPr>
                <w:rFonts w:cs="Arial"/>
                <w:szCs w:val="18"/>
                <w:lang w:eastAsia="zh-CN"/>
              </w:rPr>
              <w:t>-0.5</w:t>
            </w:r>
          </w:p>
        </w:tc>
      </w:tr>
      <w:tr w:rsidR="006A387B" w:rsidTr="00DA24AE">
        <w:tc>
          <w:tcPr>
            <w:tcW w:w="524" w:type="pct"/>
            <w:vMerge/>
            <w:vAlign w:val="center"/>
          </w:tcPr>
          <w:p w:rsidR="006A387B" w:rsidRPr="00CF7493" w:rsidRDefault="006A387B" w:rsidP="00DA24AE">
            <w:pPr>
              <w:pStyle w:val="TAC"/>
              <w:rPr>
                <w:rFonts w:cs="Arial"/>
                <w:szCs w:val="18"/>
                <w:lang w:eastAsia="ja-JP"/>
              </w:rPr>
            </w:pPr>
          </w:p>
        </w:tc>
        <w:tc>
          <w:tcPr>
            <w:tcW w:w="524" w:type="pct"/>
            <w:vMerge/>
            <w:vAlign w:val="center"/>
          </w:tcPr>
          <w:p w:rsidR="006A387B" w:rsidRPr="00CF7493" w:rsidRDefault="006A387B" w:rsidP="00DA24AE">
            <w:pPr>
              <w:pStyle w:val="TAC"/>
              <w:rPr>
                <w:rFonts w:cs="Arial"/>
                <w:szCs w:val="18"/>
                <w:lang w:eastAsia="ja-JP"/>
              </w:rPr>
            </w:pPr>
          </w:p>
        </w:tc>
        <w:tc>
          <w:tcPr>
            <w:tcW w:w="570" w:type="pct"/>
            <w:vMerge/>
            <w:vAlign w:val="center"/>
          </w:tcPr>
          <w:p w:rsidR="006A387B" w:rsidRPr="00CF7493" w:rsidRDefault="006A387B" w:rsidP="00DA24AE">
            <w:pPr>
              <w:pStyle w:val="TAC"/>
              <w:rPr>
                <w:rFonts w:cs="Arial"/>
                <w:szCs w:val="18"/>
                <w:lang w:eastAsia="ja-JP"/>
              </w:rPr>
            </w:pPr>
          </w:p>
        </w:tc>
        <w:tc>
          <w:tcPr>
            <w:tcW w:w="659" w:type="pct"/>
            <w:vAlign w:val="center"/>
          </w:tcPr>
          <w:p w:rsidR="006A387B" w:rsidRPr="00CF7493" w:rsidRDefault="006A387B" w:rsidP="00DA24AE">
            <w:pPr>
              <w:pStyle w:val="TAC"/>
              <w:rPr>
                <w:rFonts w:cs="Arial"/>
                <w:szCs w:val="18"/>
                <w:lang w:eastAsia="ja-JP"/>
              </w:rPr>
            </w:pPr>
            <w:r w:rsidRPr="00CF7493">
              <w:rPr>
                <w:rFonts w:cs="Arial" w:hint="eastAsia"/>
                <w:szCs w:val="18"/>
                <w:lang w:eastAsia="ja-JP"/>
              </w:rPr>
              <w:t>EPA</w:t>
            </w:r>
            <w:r w:rsidRPr="00CF7493">
              <w:rPr>
                <w:rFonts w:cs="Arial"/>
                <w:szCs w:val="18"/>
                <w:lang w:eastAsia="ja-JP"/>
              </w:rPr>
              <w:t>1</w:t>
            </w:r>
            <w:r w:rsidRPr="00CF7493">
              <w:rPr>
                <w:rFonts w:cs="Arial" w:hint="eastAsia"/>
                <w:szCs w:val="18"/>
                <w:lang w:eastAsia="ja-JP"/>
              </w:rPr>
              <w:t xml:space="preserve"> Low</w:t>
            </w:r>
          </w:p>
        </w:tc>
        <w:tc>
          <w:tcPr>
            <w:tcW w:w="586" w:type="pct"/>
            <w:vAlign w:val="center"/>
          </w:tcPr>
          <w:p w:rsidR="006A387B" w:rsidRPr="00CF7493" w:rsidRDefault="006A387B" w:rsidP="00DA24AE">
            <w:pPr>
              <w:pStyle w:val="TAC"/>
              <w:rPr>
                <w:rFonts w:cs="Arial"/>
                <w:szCs w:val="18"/>
                <w:lang w:eastAsia="ja-JP"/>
              </w:rPr>
            </w:pPr>
            <w:r w:rsidRPr="00CF7493">
              <w:rPr>
                <w:rFonts w:cs="Arial"/>
                <w:szCs w:val="18"/>
                <w:lang w:eastAsia="ja-JP"/>
              </w:rPr>
              <w:t>200 Hz</w:t>
            </w:r>
          </w:p>
        </w:tc>
        <w:tc>
          <w:tcPr>
            <w:tcW w:w="534" w:type="pct"/>
            <w:vAlign w:val="center"/>
          </w:tcPr>
          <w:p w:rsidR="006A387B" w:rsidRPr="00CF7493" w:rsidRDefault="006A387B" w:rsidP="00DA24AE">
            <w:pPr>
              <w:pStyle w:val="TAC"/>
              <w:rPr>
                <w:rFonts w:cs="Arial"/>
                <w:szCs w:val="18"/>
                <w:lang w:eastAsia="zh-CN"/>
              </w:rPr>
            </w:pPr>
            <w:r>
              <w:rPr>
                <w:rFonts w:cs="Arial"/>
                <w:szCs w:val="18"/>
                <w:lang w:eastAsia="zh-CN"/>
              </w:rPr>
              <w:t>12.6</w:t>
            </w:r>
          </w:p>
        </w:tc>
        <w:tc>
          <w:tcPr>
            <w:tcW w:w="534" w:type="pct"/>
            <w:vAlign w:val="center"/>
          </w:tcPr>
          <w:p w:rsidR="006A387B" w:rsidRPr="00CF7493" w:rsidRDefault="006A387B" w:rsidP="00DA24AE">
            <w:pPr>
              <w:pStyle w:val="TAC"/>
              <w:rPr>
                <w:rFonts w:cs="Arial"/>
                <w:szCs w:val="18"/>
                <w:lang w:eastAsia="ja-JP"/>
              </w:rPr>
            </w:pPr>
            <w:r>
              <w:rPr>
                <w:rFonts w:cs="Arial"/>
                <w:szCs w:val="18"/>
                <w:lang w:eastAsia="zh-CN"/>
              </w:rPr>
              <w:t>8.2</w:t>
            </w:r>
          </w:p>
        </w:tc>
        <w:tc>
          <w:tcPr>
            <w:tcW w:w="534" w:type="pct"/>
            <w:vAlign w:val="center"/>
          </w:tcPr>
          <w:p w:rsidR="006A387B" w:rsidRPr="00CF7493" w:rsidRDefault="006A387B" w:rsidP="00DA24AE">
            <w:pPr>
              <w:pStyle w:val="TAC"/>
              <w:rPr>
                <w:rFonts w:cs="Arial"/>
                <w:szCs w:val="18"/>
                <w:lang w:eastAsia="zh-CN"/>
              </w:rPr>
            </w:pPr>
            <w:r>
              <w:rPr>
                <w:rFonts w:cs="Arial"/>
                <w:szCs w:val="18"/>
                <w:lang w:eastAsia="zh-CN"/>
              </w:rPr>
              <w:t>10.9</w:t>
            </w:r>
          </w:p>
        </w:tc>
        <w:tc>
          <w:tcPr>
            <w:tcW w:w="537" w:type="pct"/>
            <w:vAlign w:val="center"/>
          </w:tcPr>
          <w:p w:rsidR="006A387B" w:rsidRDefault="006A387B" w:rsidP="00DA24AE">
            <w:pPr>
              <w:pStyle w:val="TAC"/>
              <w:rPr>
                <w:rFonts w:cs="Arial"/>
                <w:szCs w:val="18"/>
                <w:lang w:eastAsia="zh-CN"/>
              </w:rPr>
            </w:pPr>
            <w:r>
              <w:rPr>
                <w:rFonts w:cs="Arial"/>
                <w:szCs w:val="18"/>
                <w:lang w:eastAsia="zh-CN"/>
              </w:rPr>
              <w:t>7.2</w:t>
            </w:r>
          </w:p>
        </w:tc>
      </w:tr>
      <w:tr w:rsidR="006A387B" w:rsidTr="00DA24AE">
        <w:tc>
          <w:tcPr>
            <w:tcW w:w="524" w:type="pct"/>
            <w:vMerge/>
            <w:vAlign w:val="center"/>
          </w:tcPr>
          <w:p w:rsidR="006A387B" w:rsidRPr="00CF7493" w:rsidRDefault="006A387B" w:rsidP="00DA24AE">
            <w:pPr>
              <w:pStyle w:val="TAC"/>
              <w:rPr>
                <w:rFonts w:cs="Arial"/>
                <w:szCs w:val="18"/>
                <w:lang w:eastAsia="ja-JP"/>
              </w:rPr>
            </w:pPr>
          </w:p>
        </w:tc>
        <w:tc>
          <w:tcPr>
            <w:tcW w:w="524" w:type="pct"/>
            <w:vMerge/>
            <w:vAlign w:val="center"/>
          </w:tcPr>
          <w:p w:rsidR="006A387B" w:rsidRPr="00CF7493" w:rsidRDefault="006A387B" w:rsidP="00DA24AE">
            <w:pPr>
              <w:pStyle w:val="TAC"/>
              <w:rPr>
                <w:rFonts w:cs="Arial"/>
                <w:szCs w:val="18"/>
                <w:lang w:eastAsia="ja-JP"/>
              </w:rPr>
            </w:pPr>
          </w:p>
        </w:tc>
        <w:tc>
          <w:tcPr>
            <w:tcW w:w="570" w:type="pct"/>
            <w:vMerge w:val="restart"/>
            <w:vAlign w:val="center"/>
          </w:tcPr>
          <w:p w:rsidR="006A387B" w:rsidRPr="00CF7493" w:rsidRDefault="006A387B" w:rsidP="00DA24AE">
            <w:pPr>
              <w:pStyle w:val="TAC"/>
              <w:rPr>
                <w:rFonts w:cs="Arial"/>
                <w:szCs w:val="18"/>
                <w:lang w:eastAsia="zh-CN"/>
              </w:rPr>
            </w:pPr>
            <w:r w:rsidRPr="00CF7493">
              <w:rPr>
                <w:rFonts w:cs="Arial" w:hint="eastAsia"/>
                <w:szCs w:val="18"/>
                <w:lang w:eastAsia="zh-CN"/>
              </w:rPr>
              <w:t>32</w:t>
            </w:r>
          </w:p>
        </w:tc>
        <w:tc>
          <w:tcPr>
            <w:tcW w:w="659" w:type="pct"/>
            <w:vAlign w:val="center"/>
          </w:tcPr>
          <w:p w:rsidR="006A387B" w:rsidRPr="00CF7493" w:rsidRDefault="006A387B" w:rsidP="00DA24AE">
            <w:pPr>
              <w:pStyle w:val="TAC"/>
              <w:rPr>
                <w:rFonts w:cs="Arial"/>
                <w:szCs w:val="18"/>
                <w:lang w:eastAsia="ja-JP"/>
              </w:rPr>
            </w:pPr>
            <w:r w:rsidRPr="00CF7493">
              <w:rPr>
                <w:rFonts w:cs="Arial"/>
                <w:szCs w:val="18"/>
                <w:lang w:eastAsia="ja-JP"/>
              </w:rPr>
              <w:t>AWGN</w:t>
            </w:r>
          </w:p>
        </w:tc>
        <w:tc>
          <w:tcPr>
            <w:tcW w:w="586" w:type="pct"/>
            <w:vAlign w:val="center"/>
          </w:tcPr>
          <w:p w:rsidR="006A387B" w:rsidRPr="00CF7493" w:rsidRDefault="006A387B" w:rsidP="00DA24AE">
            <w:pPr>
              <w:pStyle w:val="TAC"/>
              <w:rPr>
                <w:rFonts w:cs="Arial"/>
                <w:szCs w:val="18"/>
                <w:lang w:eastAsia="ja-JP"/>
              </w:rPr>
            </w:pPr>
            <w:r w:rsidRPr="00CF7493">
              <w:rPr>
                <w:rFonts w:cs="Arial"/>
                <w:szCs w:val="18"/>
                <w:lang w:eastAsia="ja-JP"/>
              </w:rPr>
              <w:t>0</w:t>
            </w:r>
          </w:p>
        </w:tc>
        <w:tc>
          <w:tcPr>
            <w:tcW w:w="534" w:type="pct"/>
            <w:vAlign w:val="center"/>
          </w:tcPr>
          <w:p w:rsidR="006A387B" w:rsidRPr="00CF7493" w:rsidRDefault="006A387B" w:rsidP="00DA24AE">
            <w:pPr>
              <w:pStyle w:val="TAC"/>
              <w:rPr>
                <w:rFonts w:cs="Arial"/>
                <w:szCs w:val="18"/>
                <w:lang w:eastAsia="zh-CN"/>
              </w:rPr>
            </w:pPr>
            <w:r>
              <w:rPr>
                <w:rFonts w:cs="Arial"/>
                <w:szCs w:val="18"/>
                <w:lang w:eastAsia="zh-CN"/>
              </w:rPr>
              <w:t>-0.8</w:t>
            </w:r>
          </w:p>
        </w:tc>
        <w:tc>
          <w:tcPr>
            <w:tcW w:w="534" w:type="pct"/>
            <w:vAlign w:val="center"/>
          </w:tcPr>
          <w:p w:rsidR="006A387B" w:rsidRPr="00CF7493" w:rsidRDefault="006A387B" w:rsidP="00DA24AE">
            <w:pPr>
              <w:pStyle w:val="TAC"/>
              <w:rPr>
                <w:rFonts w:cs="Arial"/>
                <w:szCs w:val="18"/>
                <w:lang w:eastAsia="ja-JP"/>
              </w:rPr>
            </w:pPr>
            <w:r>
              <w:rPr>
                <w:rFonts w:cs="Arial"/>
                <w:szCs w:val="18"/>
                <w:lang w:eastAsia="zh-CN"/>
              </w:rPr>
              <w:t>-3.8</w:t>
            </w:r>
          </w:p>
        </w:tc>
        <w:tc>
          <w:tcPr>
            <w:tcW w:w="534" w:type="pct"/>
            <w:vAlign w:val="center"/>
          </w:tcPr>
          <w:p w:rsidR="006A387B" w:rsidRPr="00CF7493" w:rsidRDefault="006A387B" w:rsidP="00DA24AE">
            <w:pPr>
              <w:pStyle w:val="TAC"/>
              <w:rPr>
                <w:rFonts w:cs="Arial"/>
                <w:szCs w:val="18"/>
                <w:lang w:eastAsia="zh-CN"/>
              </w:rPr>
            </w:pPr>
            <w:r>
              <w:rPr>
                <w:rFonts w:cs="Arial"/>
                <w:szCs w:val="18"/>
                <w:lang w:eastAsia="zh-CN"/>
              </w:rPr>
              <w:t>-2.3</w:t>
            </w:r>
          </w:p>
        </w:tc>
        <w:tc>
          <w:tcPr>
            <w:tcW w:w="537" w:type="pct"/>
            <w:vAlign w:val="center"/>
          </w:tcPr>
          <w:p w:rsidR="006A387B" w:rsidRDefault="006A387B" w:rsidP="00DA24AE">
            <w:pPr>
              <w:pStyle w:val="TAC"/>
              <w:rPr>
                <w:rFonts w:cs="Arial"/>
                <w:szCs w:val="18"/>
                <w:lang w:eastAsia="zh-CN"/>
              </w:rPr>
            </w:pPr>
            <w:r>
              <w:rPr>
                <w:rFonts w:cs="Arial"/>
                <w:szCs w:val="18"/>
                <w:lang w:eastAsia="zh-CN"/>
              </w:rPr>
              <w:t>-5.3</w:t>
            </w:r>
          </w:p>
        </w:tc>
      </w:tr>
      <w:tr w:rsidR="006A387B" w:rsidTr="00DA24AE">
        <w:tc>
          <w:tcPr>
            <w:tcW w:w="524" w:type="pct"/>
            <w:vMerge/>
            <w:vAlign w:val="center"/>
          </w:tcPr>
          <w:p w:rsidR="006A387B" w:rsidRPr="00CF7493" w:rsidRDefault="006A387B" w:rsidP="00DA24AE">
            <w:pPr>
              <w:pStyle w:val="TAC"/>
              <w:rPr>
                <w:rFonts w:cs="Arial"/>
                <w:szCs w:val="18"/>
                <w:lang w:eastAsia="ja-JP"/>
              </w:rPr>
            </w:pPr>
          </w:p>
        </w:tc>
        <w:tc>
          <w:tcPr>
            <w:tcW w:w="524" w:type="pct"/>
            <w:vMerge/>
            <w:vAlign w:val="center"/>
          </w:tcPr>
          <w:p w:rsidR="006A387B" w:rsidRPr="00CF7493" w:rsidRDefault="006A387B" w:rsidP="00DA24AE">
            <w:pPr>
              <w:pStyle w:val="TAC"/>
              <w:rPr>
                <w:rFonts w:cs="Arial"/>
                <w:szCs w:val="18"/>
                <w:lang w:eastAsia="ja-JP"/>
              </w:rPr>
            </w:pPr>
          </w:p>
        </w:tc>
        <w:tc>
          <w:tcPr>
            <w:tcW w:w="570" w:type="pct"/>
            <w:vMerge/>
            <w:vAlign w:val="center"/>
          </w:tcPr>
          <w:p w:rsidR="006A387B" w:rsidRPr="00CF7493" w:rsidRDefault="006A387B" w:rsidP="00DA24AE">
            <w:pPr>
              <w:pStyle w:val="TAC"/>
              <w:rPr>
                <w:rFonts w:cs="Arial"/>
                <w:szCs w:val="18"/>
                <w:lang w:eastAsia="ja-JP"/>
              </w:rPr>
            </w:pPr>
          </w:p>
        </w:tc>
        <w:tc>
          <w:tcPr>
            <w:tcW w:w="659" w:type="pct"/>
            <w:vAlign w:val="center"/>
          </w:tcPr>
          <w:p w:rsidR="006A387B" w:rsidRPr="00CF7493" w:rsidRDefault="006A387B" w:rsidP="00DA24AE">
            <w:pPr>
              <w:pStyle w:val="TAC"/>
              <w:rPr>
                <w:rFonts w:cs="Arial"/>
                <w:szCs w:val="18"/>
                <w:lang w:eastAsia="ja-JP"/>
              </w:rPr>
            </w:pPr>
            <w:r w:rsidRPr="00CF7493">
              <w:rPr>
                <w:rFonts w:cs="Arial" w:hint="eastAsia"/>
                <w:szCs w:val="18"/>
                <w:lang w:eastAsia="ja-JP"/>
              </w:rPr>
              <w:t>EPA</w:t>
            </w:r>
            <w:r w:rsidRPr="00CF7493">
              <w:rPr>
                <w:rFonts w:cs="Arial"/>
                <w:szCs w:val="18"/>
                <w:lang w:eastAsia="ja-JP"/>
              </w:rPr>
              <w:t>1</w:t>
            </w:r>
            <w:r w:rsidRPr="00CF7493">
              <w:rPr>
                <w:rFonts w:cs="Arial" w:hint="eastAsia"/>
                <w:szCs w:val="18"/>
                <w:lang w:eastAsia="ja-JP"/>
              </w:rPr>
              <w:t xml:space="preserve"> Low</w:t>
            </w:r>
          </w:p>
        </w:tc>
        <w:tc>
          <w:tcPr>
            <w:tcW w:w="586" w:type="pct"/>
            <w:vAlign w:val="center"/>
          </w:tcPr>
          <w:p w:rsidR="006A387B" w:rsidRPr="00CF7493" w:rsidRDefault="006A387B" w:rsidP="00DA24AE">
            <w:pPr>
              <w:pStyle w:val="TAC"/>
              <w:rPr>
                <w:rFonts w:cs="Arial"/>
                <w:szCs w:val="18"/>
                <w:lang w:eastAsia="ja-JP"/>
              </w:rPr>
            </w:pPr>
            <w:r w:rsidRPr="00CF7493">
              <w:rPr>
                <w:rFonts w:cs="Arial"/>
                <w:szCs w:val="18"/>
                <w:lang w:eastAsia="ja-JP"/>
              </w:rPr>
              <w:t>200 Hz</w:t>
            </w:r>
          </w:p>
        </w:tc>
        <w:tc>
          <w:tcPr>
            <w:tcW w:w="534" w:type="pct"/>
            <w:vAlign w:val="center"/>
          </w:tcPr>
          <w:p w:rsidR="006A387B" w:rsidRPr="00CF7493" w:rsidRDefault="006A387B" w:rsidP="00DA24AE">
            <w:pPr>
              <w:pStyle w:val="TAC"/>
              <w:rPr>
                <w:rFonts w:cs="Arial"/>
                <w:szCs w:val="18"/>
                <w:lang w:eastAsia="zh-CN"/>
              </w:rPr>
            </w:pPr>
            <w:r>
              <w:rPr>
                <w:rFonts w:cs="Arial"/>
                <w:szCs w:val="18"/>
                <w:lang w:eastAsia="zh-CN"/>
              </w:rPr>
              <w:t>7.3</w:t>
            </w:r>
          </w:p>
        </w:tc>
        <w:tc>
          <w:tcPr>
            <w:tcW w:w="534" w:type="pct"/>
            <w:vAlign w:val="center"/>
          </w:tcPr>
          <w:p w:rsidR="006A387B" w:rsidRPr="00CF7493" w:rsidRDefault="006A387B" w:rsidP="00DA24AE">
            <w:pPr>
              <w:pStyle w:val="TAC"/>
              <w:rPr>
                <w:rFonts w:cs="Arial"/>
                <w:szCs w:val="18"/>
                <w:lang w:eastAsia="ja-JP"/>
              </w:rPr>
            </w:pPr>
            <w:r>
              <w:rPr>
                <w:rFonts w:cs="Arial"/>
                <w:szCs w:val="18"/>
                <w:lang w:eastAsia="zh-CN"/>
              </w:rPr>
              <w:t>1.8</w:t>
            </w:r>
          </w:p>
        </w:tc>
        <w:tc>
          <w:tcPr>
            <w:tcW w:w="534" w:type="pct"/>
            <w:vAlign w:val="center"/>
          </w:tcPr>
          <w:p w:rsidR="006A387B" w:rsidRPr="00CF7493" w:rsidRDefault="006A387B" w:rsidP="00DA24AE">
            <w:pPr>
              <w:pStyle w:val="TAC"/>
              <w:rPr>
                <w:rFonts w:cs="Arial"/>
                <w:szCs w:val="18"/>
                <w:lang w:eastAsia="zh-CN"/>
              </w:rPr>
            </w:pPr>
            <w:r>
              <w:rPr>
                <w:rFonts w:cs="Arial"/>
                <w:szCs w:val="18"/>
                <w:lang w:eastAsia="zh-CN"/>
              </w:rPr>
              <w:t>5.9</w:t>
            </w:r>
          </w:p>
        </w:tc>
        <w:tc>
          <w:tcPr>
            <w:tcW w:w="537" w:type="pct"/>
            <w:vAlign w:val="center"/>
          </w:tcPr>
          <w:p w:rsidR="006A387B" w:rsidRDefault="006A387B" w:rsidP="00DA24AE">
            <w:pPr>
              <w:pStyle w:val="TAC"/>
              <w:rPr>
                <w:rFonts w:cs="Arial"/>
                <w:szCs w:val="18"/>
                <w:lang w:eastAsia="zh-CN"/>
              </w:rPr>
            </w:pPr>
            <w:r>
              <w:rPr>
                <w:rFonts w:cs="Arial"/>
                <w:szCs w:val="18"/>
                <w:lang w:eastAsia="zh-CN"/>
              </w:rPr>
              <w:t>0.7</w:t>
            </w:r>
          </w:p>
        </w:tc>
      </w:tr>
    </w:tbl>
    <w:p w:rsidR="006A387B" w:rsidRDefault="006A387B" w:rsidP="006A387B">
      <w:pPr>
        <w:rPr>
          <w:lang w:eastAsia="zh-CN"/>
        </w:rPr>
      </w:pPr>
    </w:p>
    <w:p w:rsidR="006A387B" w:rsidRDefault="006A387B" w:rsidP="006A387B">
      <w:pPr>
        <w:rPr>
          <w:lang w:eastAsia="zh-CN"/>
        </w:rPr>
      </w:pPr>
      <w:r>
        <w:rPr>
          <w:lang w:eastAsia="zh-CN"/>
        </w:rPr>
        <w:t xml:space="preserve">The above depicted simulation results are based on 10 000 simulated detections. </w:t>
      </w:r>
    </w:p>
    <w:p w:rsidR="00D358A6" w:rsidRDefault="00D358A6" w:rsidP="00D358A6">
      <w:pPr>
        <w:pStyle w:val="RAN4H1"/>
      </w:pPr>
      <w:r>
        <w:t>Discussion</w:t>
      </w:r>
    </w:p>
    <w:p w:rsidR="00C27C64" w:rsidRPr="00C27C64" w:rsidRDefault="00C27C64" w:rsidP="00C27C64">
      <w:pPr>
        <w:rPr>
          <w:lang w:val="en-GB"/>
        </w:rPr>
      </w:pPr>
      <w:r w:rsidRPr="00C27C64">
        <w:rPr>
          <w:lang w:val="en-GB"/>
        </w:rPr>
        <w:t xml:space="preserve">The </w:t>
      </w:r>
      <w:r>
        <w:rPr>
          <w:lang w:val="en-GB"/>
        </w:rPr>
        <w:t>ideal simulation results and simulation results with impairments in section 2 are proposed to be included in the performance summary.</w:t>
      </w:r>
    </w:p>
    <w:p w:rsidR="0098494A" w:rsidRDefault="00C27C64" w:rsidP="006F28AC">
      <w:pPr>
        <w:pStyle w:val="RAN4proposal"/>
        <w:ind w:left="0" w:firstLine="0"/>
      </w:pPr>
      <w:r>
        <w:t xml:space="preserve">Include the </w:t>
      </w:r>
      <w:r w:rsidR="0098494A">
        <w:t>proposed figures from Nokia in Table</w:t>
      </w:r>
      <w:r>
        <w:t>s</w:t>
      </w:r>
      <w:r w:rsidR="0098494A">
        <w:t xml:space="preserve"> 1 </w:t>
      </w:r>
      <w:r>
        <w:t xml:space="preserve">and 2 in the performance summary to determine the </w:t>
      </w:r>
      <w:r w:rsidR="0033542F">
        <w:t>final NPRACH TDD</w:t>
      </w:r>
      <w:r w:rsidR="0033542F" w:rsidRPr="0033542F">
        <w:t xml:space="preserve"> </w:t>
      </w:r>
      <w:r w:rsidR="0033542F">
        <w:t xml:space="preserve">performance requirements </w:t>
      </w:r>
      <w:r>
        <w:t>for</w:t>
      </w:r>
      <w:r w:rsidR="0033542F">
        <w:t xml:space="preserve"> Rel-15</w:t>
      </w:r>
      <w:r w:rsidR="0098494A">
        <w:t>.</w:t>
      </w:r>
    </w:p>
    <w:p w:rsidR="00CB54BB" w:rsidRDefault="00CB54BB" w:rsidP="00CB54BB">
      <w:pPr>
        <w:pStyle w:val="RAN4H1"/>
      </w:pPr>
      <w:r>
        <w:t>Results from other companies</w:t>
      </w:r>
    </w:p>
    <w:p w:rsidR="00CB54BB" w:rsidRDefault="00CB54BB" w:rsidP="00CB54BB">
      <w:r>
        <w:t xml:space="preserve">Simulation results </w:t>
      </w:r>
      <w:r w:rsidR="008D3ED8">
        <w:t>for NPRACH TDD we</w:t>
      </w:r>
      <w:r>
        <w:t xml:space="preserve">re also provided </w:t>
      </w:r>
      <w:r w:rsidR="008D3ED8">
        <w:t xml:space="preserve">upfront the meeting </w:t>
      </w:r>
      <w:r>
        <w:t xml:space="preserve">in </w:t>
      </w:r>
      <w:r w:rsidR="008D3ED8">
        <w:t xml:space="preserve">a draft contribution </w:t>
      </w:r>
      <w:r>
        <w:t>[6]</w:t>
      </w:r>
      <w:r w:rsidR="008D3ED8">
        <w:t xml:space="preserve"> on the </w:t>
      </w:r>
      <w:r w:rsidR="008D3ED8" w:rsidRPr="008D3ED8">
        <w:t>RAN_WG4_DRAFTS reflector</w:t>
      </w:r>
      <w:r>
        <w:t xml:space="preserve">. The sourcing companies have reviewed these results and have the following comments: </w:t>
      </w:r>
    </w:p>
    <w:p w:rsidR="00CB54BB" w:rsidRDefault="00CB54BB" w:rsidP="006A387B">
      <w:pPr>
        <w:pStyle w:val="ListParagraph"/>
        <w:numPr>
          <w:ilvl w:val="0"/>
          <w:numId w:val="23"/>
        </w:numPr>
        <w:ind w:left="284" w:hanging="284"/>
      </w:pPr>
      <w:r>
        <w:t>Configured frequency offset for EPA1 (Table 1</w:t>
      </w:r>
      <w:r w:rsidR="006A387B">
        <w:t xml:space="preserve"> of [6]</w:t>
      </w:r>
      <w:r>
        <w:t>:</w:t>
      </w:r>
      <w:r w:rsidRPr="00CB54BB">
        <w:t xml:space="preserve"> Simulation assumption for TDD NPRACH</w:t>
      </w:r>
      <w:r>
        <w:t>)</w:t>
      </w:r>
      <w:bookmarkStart w:id="3" w:name="_GoBack"/>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9"/>
        <w:gridCol w:w="5818"/>
      </w:tblGrid>
      <w:tr w:rsidR="00CB54BB" w:rsidRPr="000D0F07" w:rsidTr="00DA24AE">
        <w:tc>
          <w:tcPr>
            <w:tcW w:w="1975" w:type="pct"/>
            <w:shd w:val="clear" w:color="auto" w:fill="auto"/>
          </w:tcPr>
          <w:p w:rsidR="00CB54BB" w:rsidRPr="009A334A" w:rsidRDefault="00CB54BB" w:rsidP="009A334A">
            <w:pPr>
              <w:spacing w:after="0" w:line="240" w:lineRule="auto"/>
              <w:jc w:val="center"/>
              <w:rPr>
                <w:rFonts w:ascii="Arial" w:hAnsi="Arial" w:cs="Arial"/>
                <w:sz w:val="18"/>
                <w:szCs w:val="18"/>
                <w:lang w:eastAsia="zh-CN"/>
              </w:rPr>
            </w:pPr>
            <w:r w:rsidRPr="009A334A">
              <w:rPr>
                <w:rFonts w:ascii="Arial" w:hAnsi="Arial" w:cs="Arial"/>
                <w:sz w:val="18"/>
                <w:szCs w:val="18"/>
                <w:lang w:eastAsia="zh-CN"/>
              </w:rPr>
              <w:t>Frequency offset</w:t>
            </w:r>
          </w:p>
        </w:tc>
        <w:tc>
          <w:tcPr>
            <w:tcW w:w="3025" w:type="pct"/>
            <w:shd w:val="clear" w:color="auto" w:fill="auto"/>
          </w:tcPr>
          <w:p w:rsidR="00CB54BB" w:rsidRPr="009A334A" w:rsidRDefault="00CB54BB" w:rsidP="009A334A">
            <w:pPr>
              <w:spacing w:after="0" w:line="240" w:lineRule="auto"/>
              <w:jc w:val="center"/>
              <w:rPr>
                <w:rFonts w:ascii="Arial" w:hAnsi="Arial" w:cs="Arial"/>
                <w:sz w:val="18"/>
                <w:szCs w:val="18"/>
                <w:lang w:eastAsia="zh-CN"/>
              </w:rPr>
            </w:pPr>
            <w:r w:rsidRPr="009A334A">
              <w:rPr>
                <w:rFonts w:ascii="Arial" w:hAnsi="Arial" w:cs="Arial"/>
                <w:sz w:val="18"/>
                <w:szCs w:val="18"/>
                <w:lang w:eastAsia="zh-CN"/>
              </w:rPr>
              <w:t>0</w:t>
            </w:r>
            <w:proofErr w:type="gramStart"/>
            <w:r w:rsidRPr="009A334A">
              <w:rPr>
                <w:rFonts w:ascii="Arial" w:hAnsi="Arial" w:cs="Arial"/>
                <w:sz w:val="18"/>
                <w:szCs w:val="18"/>
                <w:lang w:eastAsia="zh-CN"/>
              </w:rPr>
              <w:t>Hz(</w:t>
            </w:r>
            <w:proofErr w:type="gramEnd"/>
            <w:r w:rsidRPr="009A334A">
              <w:rPr>
                <w:rFonts w:ascii="Arial" w:hAnsi="Arial" w:cs="Arial"/>
                <w:sz w:val="18"/>
                <w:szCs w:val="18"/>
                <w:lang w:eastAsia="zh-CN"/>
              </w:rPr>
              <w:t>AWGN),220Hz(EPA1)</w:t>
            </w:r>
          </w:p>
        </w:tc>
      </w:tr>
    </w:tbl>
    <w:p w:rsidR="00CB54BB" w:rsidRDefault="00CB54BB" w:rsidP="00CB54BB">
      <w:pPr>
        <w:pStyle w:val="ListParagraph"/>
      </w:pPr>
    </w:p>
    <w:p w:rsidR="00CB54BB" w:rsidRDefault="008D3ED8" w:rsidP="006A387B">
      <w:pPr>
        <w:pStyle w:val="ListParagraph"/>
        <w:spacing w:after="240"/>
        <w:ind w:left="0"/>
        <w:contextualSpacing w:val="0"/>
      </w:pPr>
      <w:r>
        <w:t xml:space="preserve">A frequency offset of </w:t>
      </w:r>
      <w:r w:rsidR="00CB54BB">
        <w:t xml:space="preserve">220 Hz </w:t>
      </w:r>
      <w:r>
        <w:t xml:space="preserve">is configured </w:t>
      </w:r>
      <w:r w:rsidR="00CB54BB">
        <w:t>rather than 200 Hz</w:t>
      </w:r>
      <w:r w:rsidR="006A387B">
        <w:t xml:space="preserve"> as specified in TS 36.104</w:t>
      </w:r>
      <w:r w:rsidR="00CB54BB">
        <w:t xml:space="preserve">. </w:t>
      </w:r>
      <w:r w:rsidR="006A387B">
        <w:t>Therefore, w</w:t>
      </w:r>
      <w:r w:rsidR="00CB54BB">
        <w:t>e think this needs to be corrected in the simulations.</w:t>
      </w:r>
    </w:p>
    <w:p w:rsidR="00CB54BB" w:rsidRPr="00CB54BB" w:rsidRDefault="00CB54BB" w:rsidP="006A387B">
      <w:pPr>
        <w:pStyle w:val="ListParagraph"/>
        <w:numPr>
          <w:ilvl w:val="0"/>
          <w:numId w:val="23"/>
        </w:numPr>
        <w:ind w:left="284" w:hanging="284"/>
      </w:pPr>
      <w:r>
        <w:t>Repetition gain (Table 2</w:t>
      </w:r>
      <w:r w:rsidR="006A387B">
        <w:t xml:space="preserve"> of [6]</w:t>
      </w:r>
      <w:r>
        <w:t xml:space="preserve">: Summary of </w:t>
      </w:r>
      <w:r w:rsidRPr="002F79DE">
        <w:t xml:space="preserve">Simulation </w:t>
      </w:r>
      <w:r>
        <w:t xml:space="preserve">results </w:t>
      </w:r>
      <w:r w:rsidRPr="002F79DE">
        <w:t xml:space="preserve">for </w:t>
      </w:r>
      <w:r w:rsidRPr="00816B98">
        <w:rPr>
          <w:rFonts w:hint="eastAsia"/>
        </w:rPr>
        <w:t>T</w:t>
      </w:r>
      <w:r w:rsidRPr="00816B98">
        <w:t>DD NPRACH</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0"/>
        <w:gridCol w:w="1897"/>
        <w:gridCol w:w="1898"/>
        <w:gridCol w:w="1911"/>
        <w:gridCol w:w="1911"/>
      </w:tblGrid>
      <w:tr w:rsidR="00CB54BB" w:rsidRPr="00251196" w:rsidTr="00CB54BB">
        <w:tc>
          <w:tcPr>
            <w:tcW w:w="2000" w:type="dxa"/>
            <w:shd w:val="clear" w:color="auto" w:fill="auto"/>
          </w:tcPr>
          <w:p w:rsidR="00CB54BB" w:rsidRPr="009A334A" w:rsidRDefault="00CB54BB" w:rsidP="009A334A">
            <w:pPr>
              <w:spacing w:after="0" w:line="240" w:lineRule="auto"/>
              <w:jc w:val="center"/>
              <w:rPr>
                <w:rFonts w:ascii="Arial" w:hAnsi="Arial" w:cs="Arial"/>
                <w:sz w:val="18"/>
                <w:szCs w:val="18"/>
                <w:lang w:eastAsia="zh-CN"/>
              </w:rPr>
            </w:pPr>
            <w:proofErr w:type="gramStart"/>
            <w:r w:rsidRPr="009A334A">
              <w:rPr>
                <w:rFonts w:ascii="Arial" w:hAnsi="Arial" w:cs="Arial"/>
                <w:sz w:val="18"/>
                <w:szCs w:val="18"/>
                <w:lang w:eastAsia="zh-CN"/>
              </w:rPr>
              <w:t>SNR(</w:t>
            </w:r>
            <w:proofErr w:type="gramEnd"/>
            <w:r w:rsidRPr="009A334A">
              <w:rPr>
                <w:rFonts w:ascii="Arial" w:hAnsi="Arial" w:cs="Arial"/>
                <w:sz w:val="18"/>
                <w:szCs w:val="18"/>
                <w:lang w:eastAsia="zh-CN"/>
              </w:rPr>
              <w:t>dB)@1%</w:t>
            </w:r>
            <w:r w:rsidRPr="009A334A">
              <w:rPr>
                <w:rFonts w:ascii="Arial" w:hAnsi="Arial" w:cs="Arial"/>
                <w:sz w:val="18"/>
                <w:szCs w:val="18"/>
              </w:rPr>
              <w:t xml:space="preserve"> </w:t>
            </w:r>
            <w:r w:rsidRPr="009A334A">
              <w:rPr>
                <w:rFonts w:ascii="Arial" w:hAnsi="Arial" w:cs="Arial"/>
                <w:sz w:val="18"/>
                <w:szCs w:val="18"/>
                <w:lang w:eastAsia="zh-CN"/>
              </w:rPr>
              <w:t>Missed detection rate</w:t>
            </w:r>
          </w:p>
        </w:tc>
        <w:tc>
          <w:tcPr>
            <w:tcW w:w="1897" w:type="dxa"/>
            <w:shd w:val="clear" w:color="auto" w:fill="auto"/>
          </w:tcPr>
          <w:p w:rsidR="00CB54BB" w:rsidRPr="009A334A" w:rsidRDefault="00CB54BB" w:rsidP="009A334A">
            <w:pPr>
              <w:spacing w:after="0" w:line="240" w:lineRule="auto"/>
              <w:jc w:val="center"/>
              <w:rPr>
                <w:rFonts w:ascii="Arial" w:hAnsi="Arial" w:cs="Arial"/>
                <w:sz w:val="18"/>
                <w:szCs w:val="18"/>
                <w:lang w:eastAsia="zh-CN"/>
              </w:rPr>
            </w:pPr>
            <w:r w:rsidRPr="009A334A">
              <w:rPr>
                <w:rFonts w:ascii="Arial" w:hAnsi="Arial" w:cs="Arial"/>
                <w:sz w:val="18"/>
                <w:szCs w:val="18"/>
                <w:lang w:eastAsia="zh-CN"/>
              </w:rPr>
              <w:t>Format0</w:t>
            </w:r>
          </w:p>
        </w:tc>
        <w:tc>
          <w:tcPr>
            <w:tcW w:w="1898" w:type="dxa"/>
            <w:shd w:val="clear" w:color="auto" w:fill="auto"/>
          </w:tcPr>
          <w:p w:rsidR="00CB54BB" w:rsidRPr="009A334A" w:rsidRDefault="00CB54BB" w:rsidP="009A334A">
            <w:pPr>
              <w:spacing w:after="0" w:line="240" w:lineRule="auto"/>
              <w:jc w:val="center"/>
              <w:rPr>
                <w:rFonts w:ascii="Arial" w:hAnsi="Arial" w:cs="Arial"/>
                <w:sz w:val="18"/>
                <w:szCs w:val="18"/>
                <w:lang w:eastAsia="zh-CN"/>
              </w:rPr>
            </w:pPr>
            <w:r w:rsidRPr="009A334A">
              <w:rPr>
                <w:rFonts w:ascii="Arial" w:hAnsi="Arial" w:cs="Arial"/>
                <w:sz w:val="18"/>
                <w:szCs w:val="18"/>
                <w:lang w:eastAsia="zh-CN"/>
              </w:rPr>
              <w:t>Format1</w:t>
            </w:r>
          </w:p>
        </w:tc>
        <w:tc>
          <w:tcPr>
            <w:tcW w:w="1911" w:type="dxa"/>
            <w:shd w:val="clear" w:color="auto" w:fill="auto"/>
          </w:tcPr>
          <w:p w:rsidR="00CB54BB" w:rsidRPr="009A334A" w:rsidRDefault="00CB54BB" w:rsidP="009A334A">
            <w:pPr>
              <w:spacing w:after="0" w:line="240" w:lineRule="auto"/>
              <w:jc w:val="center"/>
              <w:rPr>
                <w:rFonts w:ascii="Arial" w:hAnsi="Arial" w:cs="Arial"/>
                <w:sz w:val="18"/>
                <w:szCs w:val="18"/>
                <w:lang w:eastAsia="zh-CN"/>
              </w:rPr>
            </w:pPr>
            <w:r w:rsidRPr="009A334A">
              <w:rPr>
                <w:rFonts w:ascii="Arial" w:hAnsi="Arial" w:cs="Arial"/>
                <w:sz w:val="18"/>
                <w:szCs w:val="18"/>
                <w:lang w:eastAsia="zh-CN"/>
              </w:rPr>
              <w:t>Format0-a</w:t>
            </w:r>
          </w:p>
        </w:tc>
        <w:tc>
          <w:tcPr>
            <w:tcW w:w="1911" w:type="dxa"/>
            <w:shd w:val="clear" w:color="auto" w:fill="auto"/>
          </w:tcPr>
          <w:p w:rsidR="00CB54BB" w:rsidRPr="009A334A" w:rsidRDefault="00CB54BB" w:rsidP="009A334A">
            <w:pPr>
              <w:spacing w:after="0" w:line="240" w:lineRule="auto"/>
              <w:jc w:val="center"/>
              <w:rPr>
                <w:rFonts w:ascii="Arial" w:hAnsi="Arial" w:cs="Arial"/>
                <w:sz w:val="18"/>
                <w:szCs w:val="18"/>
                <w:lang w:eastAsia="zh-CN"/>
              </w:rPr>
            </w:pPr>
            <w:r w:rsidRPr="009A334A">
              <w:rPr>
                <w:rFonts w:ascii="Arial" w:hAnsi="Arial" w:cs="Arial"/>
                <w:sz w:val="18"/>
                <w:szCs w:val="18"/>
                <w:lang w:eastAsia="zh-CN"/>
              </w:rPr>
              <w:t>Format1-a</w:t>
            </w:r>
          </w:p>
        </w:tc>
      </w:tr>
      <w:tr w:rsidR="00CB54BB" w:rsidRPr="00251196" w:rsidTr="00CB54BB">
        <w:tc>
          <w:tcPr>
            <w:tcW w:w="2000" w:type="dxa"/>
            <w:shd w:val="clear" w:color="auto" w:fill="auto"/>
          </w:tcPr>
          <w:p w:rsidR="00CB54BB" w:rsidRPr="009A334A" w:rsidRDefault="00CB54BB" w:rsidP="009A334A">
            <w:pPr>
              <w:spacing w:after="0" w:line="240" w:lineRule="auto"/>
              <w:jc w:val="center"/>
              <w:rPr>
                <w:rFonts w:ascii="Arial" w:hAnsi="Arial" w:cs="Arial"/>
                <w:sz w:val="18"/>
                <w:szCs w:val="18"/>
                <w:lang w:eastAsia="zh-CN"/>
              </w:rPr>
            </w:pPr>
            <w:r w:rsidRPr="009A334A">
              <w:rPr>
                <w:rFonts w:ascii="Arial" w:hAnsi="Arial" w:cs="Arial"/>
                <w:sz w:val="18"/>
                <w:szCs w:val="18"/>
                <w:lang w:eastAsia="zh-CN"/>
              </w:rPr>
              <w:t>Reptition:32 AWGN</w:t>
            </w:r>
          </w:p>
        </w:tc>
        <w:tc>
          <w:tcPr>
            <w:tcW w:w="1897" w:type="dxa"/>
            <w:shd w:val="clear" w:color="auto" w:fill="auto"/>
          </w:tcPr>
          <w:p w:rsidR="00CB54BB" w:rsidRPr="009A334A" w:rsidRDefault="00CB54BB" w:rsidP="009A334A">
            <w:pPr>
              <w:spacing w:after="0" w:line="240" w:lineRule="auto"/>
              <w:jc w:val="center"/>
              <w:rPr>
                <w:rFonts w:ascii="Arial" w:hAnsi="Arial" w:cs="Arial"/>
                <w:sz w:val="18"/>
                <w:szCs w:val="18"/>
                <w:lang w:eastAsia="zh-CN"/>
              </w:rPr>
            </w:pPr>
            <w:r w:rsidRPr="009A334A">
              <w:rPr>
                <w:rFonts w:ascii="Arial" w:hAnsi="Arial" w:cs="Arial"/>
                <w:sz w:val="18"/>
                <w:szCs w:val="18"/>
                <w:lang w:eastAsia="zh-CN"/>
              </w:rPr>
              <w:t>-3.9</w:t>
            </w:r>
          </w:p>
        </w:tc>
        <w:tc>
          <w:tcPr>
            <w:tcW w:w="1898" w:type="dxa"/>
            <w:shd w:val="clear" w:color="auto" w:fill="auto"/>
          </w:tcPr>
          <w:p w:rsidR="00CB54BB" w:rsidRPr="009A334A" w:rsidRDefault="00CB54BB" w:rsidP="009A334A">
            <w:pPr>
              <w:spacing w:after="0" w:line="240" w:lineRule="auto"/>
              <w:jc w:val="center"/>
              <w:rPr>
                <w:rFonts w:ascii="Arial" w:hAnsi="Arial" w:cs="Arial"/>
                <w:sz w:val="18"/>
                <w:szCs w:val="18"/>
                <w:lang w:eastAsia="zh-CN"/>
              </w:rPr>
            </w:pPr>
            <w:r w:rsidRPr="009A334A">
              <w:rPr>
                <w:rFonts w:ascii="Arial" w:hAnsi="Arial" w:cs="Arial"/>
                <w:sz w:val="18"/>
                <w:szCs w:val="18"/>
                <w:lang w:eastAsia="zh-CN"/>
              </w:rPr>
              <w:t>-4.4</w:t>
            </w:r>
          </w:p>
        </w:tc>
        <w:tc>
          <w:tcPr>
            <w:tcW w:w="1911" w:type="dxa"/>
            <w:shd w:val="clear" w:color="auto" w:fill="auto"/>
          </w:tcPr>
          <w:p w:rsidR="00CB54BB" w:rsidRPr="009A334A" w:rsidRDefault="00CB54BB" w:rsidP="009A334A">
            <w:pPr>
              <w:spacing w:after="0" w:line="240" w:lineRule="auto"/>
              <w:jc w:val="center"/>
              <w:rPr>
                <w:rFonts w:ascii="Arial" w:hAnsi="Arial" w:cs="Arial"/>
                <w:sz w:val="18"/>
                <w:szCs w:val="18"/>
                <w:lang w:eastAsia="zh-CN"/>
              </w:rPr>
            </w:pPr>
            <w:r w:rsidRPr="009A334A">
              <w:rPr>
                <w:rFonts w:ascii="Arial" w:hAnsi="Arial" w:cs="Arial"/>
                <w:sz w:val="18"/>
                <w:szCs w:val="18"/>
                <w:lang w:eastAsia="zh-CN"/>
              </w:rPr>
              <w:t>-4.8</w:t>
            </w:r>
          </w:p>
        </w:tc>
        <w:tc>
          <w:tcPr>
            <w:tcW w:w="1911" w:type="dxa"/>
            <w:shd w:val="clear" w:color="auto" w:fill="auto"/>
          </w:tcPr>
          <w:p w:rsidR="00CB54BB" w:rsidRPr="009A334A" w:rsidRDefault="00CB54BB" w:rsidP="009A334A">
            <w:pPr>
              <w:spacing w:after="0" w:line="240" w:lineRule="auto"/>
              <w:jc w:val="center"/>
              <w:rPr>
                <w:rFonts w:ascii="Arial" w:hAnsi="Arial" w:cs="Arial"/>
                <w:sz w:val="18"/>
                <w:szCs w:val="18"/>
                <w:lang w:eastAsia="zh-CN"/>
              </w:rPr>
            </w:pPr>
            <w:r w:rsidRPr="009A334A">
              <w:rPr>
                <w:rFonts w:ascii="Arial" w:hAnsi="Arial" w:cs="Arial"/>
                <w:sz w:val="18"/>
                <w:szCs w:val="18"/>
                <w:lang w:eastAsia="zh-CN"/>
              </w:rPr>
              <w:t>-7.8</w:t>
            </w:r>
          </w:p>
        </w:tc>
      </w:tr>
      <w:tr w:rsidR="00CB54BB" w:rsidRPr="00251196" w:rsidTr="00CB54BB">
        <w:tc>
          <w:tcPr>
            <w:tcW w:w="2000" w:type="dxa"/>
            <w:shd w:val="clear" w:color="auto" w:fill="auto"/>
          </w:tcPr>
          <w:p w:rsidR="00CB54BB" w:rsidRPr="009A334A" w:rsidRDefault="00CB54BB" w:rsidP="009A334A">
            <w:pPr>
              <w:spacing w:after="0" w:line="240" w:lineRule="auto"/>
              <w:jc w:val="center"/>
              <w:rPr>
                <w:rFonts w:ascii="Arial" w:hAnsi="Arial" w:cs="Arial"/>
                <w:sz w:val="18"/>
                <w:szCs w:val="18"/>
                <w:lang w:eastAsia="zh-CN"/>
              </w:rPr>
            </w:pPr>
            <w:r w:rsidRPr="009A334A">
              <w:rPr>
                <w:rFonts w:ascii="Arial" w:hAnsi="Arial" w:cs="Arial"/>
                <w:sz w:val="18"/>
                <w:szCs w:val="18"/>
                <w:lang w:eastAsia="zh-CN"/>
              </w:rPr>
              <w:t>Reptition:32 EPA1</w:t>
            </w:r>
          </w:p>
        </w:tc>
        <w:tc>
          <w:tcPr>
            <w:tcW w:w="1897" w:type="dxa"/>
            <w:shd w:val="clear" w:color="auto" w:fill="auto"/>
          </w:tcPr>
          <w:p w:rsidR="00CB54BB" w:rsidRPr="009A334A" w:rsidRDefault="00CB54BB" w:rsidP="009A334A">
            <w:pPr>
              <w:spacing w:after="0" w:line="240" w:lineRule="auto"/>
              <w:jc w:val="center"/>
              <w:rPr>
                <w:rFonts w:ascii="Arial" w:hAnsi="Arial" w:cs="Arial"/>
                <w:sz w:val="18"/>
                <w:szCs w:val="18"/>
                <w:lang w:eastAsia="zh-CN"/>
              </w:rPr>
            </w:pPr>
            <w:r w:rsidRPr="009A334A">
              <w:rPr>
                <w:rFonts w:ascii="Arial" w:hAnsi="Arial" w:cs="Arial"/>
                <w:sz w:val="18"/>
                <w:szCs w:val="18"/>
                <w:lang w:eastAsia="zh-CN"/>
              </w:rPr>
              <w:t>3.5</w:t>
            </w:r>
          </w:p>
        </w:tc>
        <w:tc>
          <w:tcPr>
            <w:tcW w:w="1898" w:type="dxa"/>
            <w:shd w:val="clear" w:color="auto" w:fill="auto"/>
          </w:tcPr>
          <w:p w:rsidR="00CB54BB" w:rsidRPr="009A334A" w:rsidRDefault="00CB54BB" w:rsidP="009A334A">
            <w:pPr>
              <w:spacing w:after="0" w:line="240" w:lineRule="auto"/>
              <w:jc w:val="center"/>
              <w:rPr>
                <w:rFonts w:ascii="Arial" w:hAnsi="Arial" w:cs="Arial"/>
                <w:sz w:val="18"/>
                <w:szCs w:val="18"/>
                <w:lang w:eastAsia="zh-CN"/>
              </w:rPr>
            </w:pPr>
            <w:r w:rsidRPr="009A334A">
              <w:rPr>
                <w:rFonts w:ascii="Arial" w:hAnsi="Arial" w:cs="Arial"/>
                <w:sz w:val="18"/>
                <w:szCs w:val="18"/>
                <w:lang w:eastAsia="zh-CN"/>
              </w:rPr>
              <w:t>1.2</w:t>
            </w:r>
          </w:p>
        </w:tc>
        <w:tc>
          <w:tcPr>
            <w:tcW w:w="1911" w:type="dxa"/>
            <w:shd w:val="clear" w:color="auto" w:fill="auto"/>
          </w:tcPr>
          <w:p w:rsidR="00CB54BB" w:rsidRPr="009A334A" w:rsidRDefault="00CB54BB" w:rsidP="009A334A">
            <w:pPr>
              <w:spacing w:after="0" w:line="240" w:lineRule="auto"/>
              <w:jc w:val="center"/>
              <w:rPr>
                <w:rFonts w:ascii="Arial" w:hAnsi="Arial" w:cs="Arial"/>
                <w:sz w:val="18"/>
                <w:szCs w:val="18"/>
                <w:lang w:eastAsia="zh-CN"/>
              </w:rPr>
            </w:pPr>
            <w:r w:rsidRPr="009A334A">
              <w:rPr>
                <w:rFonts w:ascii="Arial" w:hAnsi="Arial" w:cs="Arial"/>
                <w:sz w:val="18"/>
                <w:szCs w:val="18"/>
                <w:lang w:eastAsia="zh-CN"/>
              </w:rPr>
              <w:t>8.2</w:t>
            </w:r>
          </w:p>
        </w:tc>
        <w:tc>
          <w:tcPr>
            <w:tcW w:w="1911" w:type="dxa"/>
            <w:shd w:val="clear" w:color="auto" w:fill="auto"/>
          </w:tcPr>
          <w:p w:rsidR="00CB54BB" w:rsidRPr="009A334A" w:rsidRDefault="00CB54BB" w:rsidP="009A334A">
            <w:pPr>
              <w:spacing w:after="0" w:line="240" w:lineRule="auto"/>
              <w:jc w:val="center"/>
              <w:rPr>
                <w:rFonts w:ascii="Arial" w:hAnsi="Arial" w:cs="Arial"/>
                <w:sz w:val="18"/>
                <w:szCs w:val="18"/>
                <w:lang w:eastAsia="zh-CN"/>
              </w:rPr>
            </w:pPr>
            <w:r w:rsidRPr="009A334A">
              <w:rPr>
                <w:rFonts w:ascii="Arial" w:hAnsi="Arial" w:cs="Arial"/>
                <w:sz w:val="18"/>
                <w:szCs w:val="18"/>
                <w:lang w:eastAsia="zh-CN"/>
              </w:rPr>
              <w:t>-0.3</w:t>
            </w:r>
          </w:p>
        </w:tc>
      </w:tr>
      <w:tr w:rsidR="00CB54BB" w:rsidRPr="00251196" w:rsidTr="00CB54BB">
        <w:tc>
          <w:tcPr>
            <w:tcW w:w="2000" w:type="dxa"/>
            <w:shd w:val="clear" w:color="auto" w:fill="auto"/>
          </w:tcPr>
          <w:p w:rsidR="00CB54BB" w:rsidRPr="009A334A" w:rsidRDefault="00CB54BB" w:rsidP="009A334A">
            <w:pPr>
              <w:spacing w:after="0" w:line="240" w:lineRule="auto"/>
              <w:jc w:val="center"/>
              <w:rPr>
                <w:rFonts w:ascii="Arial" w:hAnsi="Arial" w:cs="Arial"/>
                <w:sz w:val="18"/>
                <w:szCs w:val="18"/>
                <w:lang w:eastAsia="zh-CN"/>
              </w:rPr>
            </w:pPr>
            <w:r w:rsidRPr="009A334A">
              <w:rPr>
                <w:rFonts w:ascii="Arial" w:hAnsi="Arial" w:cs="Arial"/>
                <w:sz w:val="18"/>
                <w:szCs w:val="18"/>
                <w:lang w:eastAsia="zh-CN"/>
              </w:rPr>
              <w:t>Reptition:8 AWGN</w:t>
            </w:r>
          </w:p>
        </w:tc>
        <w:tc>
          <w:tcPr>
            <w:tcW w:w="1897" w:type="dxa"/>
            <w:shd w:val="clear" w:color="auto" w:fill="auto"/>
          </w:tcPr>
          <w:p w:rsidR="00CB54BB" w:rsidRPr="009A334A" w:rsidRDefault="00CB54BB" w:rsidP="009A334A">
            <w:pPr>
              <w:spacing w:after="0" w:line="240" w:lineRule="auto"/>
              <w:jc w:val="center"/>
              <w:rPr>
                <w:rFonts w:ascii="Arial" w:hAnsi="Arial" w:cs="Arial"/>
                <w:sz w:val="18"/>
                <w:szCs w:val="18"/>
                <w:lang w:eastAsia="zh-CN"/>
              </w:rPr>
            </w:pPr>
            <w:r w:rsidRPr="009A334A">
              <w:rPr>
                <w:rFonts w:ascii="Arial" w:hAnsi="Arial" w:cs="Arial"/>
                <w:sz w:val="18"/>
                <w:szCs w:val="18"/>
                <w:lang w:eastAsia="zh-CN"/>
              </w:rPr>
              <w:t>-0.1</w:t>
            </w:r>
          </w:p>
        </w:tc>
        <w:tc>
          <w:tcPr>
            <w:tcW w:w="1898" w:type="dxa"/>
            <w:shd w:val="clear" w:color="auto" w:fill="auto"/>
          </w:tcPr>
          <w:p w:rsidR="00CB54BB" w:rsidRPr="009A334A" w:rsidRDefault="00CB54BB" w:rsidP="009A334A">
            <w:pPr>
              <w:spacing w:after="0" w:line="240" w:lineRule="auto"/>
              <w:jc w:val="center"/>
              <w:rPr>
                <w:rFonts w:ascii="Arial" w:hAnsi="Arial" w:cs="Arial"/>
                <w:sz w:val="18"/>
                <w:szCs w:val="18"/>
                <w:lang w:eastAsia="zh-CN"/>
              </w:rPr>
            </w:pPr>
            <w:r w:rsidRPr="009A334A">
              <w:rPr>
                <w:rFonts w:ascii="Arial" w:hAnsi="Arial" w:cs="Arial"/>
                <w:sz w:val="18"/>
                <w:szCs w:val="18"/>
                <w:lang w:eastAsia="zh-CN"/>
              </w:rPr>
              <w:t>-2.7</w:t>
            </w:r>
          </w:p>
        </w:tc>
        <w:tc>
          <w:tcPr>
            <w:tcW w:w="1911" w:type="dxa"/>
            <w:shd w:val="clear" w:color="auto" w:fill="auto"/>
          </w:tcPr>
          <w:p w:rsidR="00CB54BB" w:rsidRPr="009A334A" w:rsidRDefault="00CB54BB" w:rsidP="009A334A">
            <w:pPr>
              <w:spacing w:after="0" w:line="240" w:lineRule="auto"/>
              <w:jc w:val="center"/>
              <w:rPr>
                <w:rFonts w:ascii="Arial" w:hAnsi="Arial" w:cs="Arial"/>
                <w:sz w:val="18"/>
                <w:szCs w:val="18"/>
                <w:lang w:eastAsia="zh-CN"/>
              </w:rPr>
            </w:pPr>
            <w:r w:rsidRPr="009A334A">
              <w:rPr>
                <w:rFonts w:ascii="Arial" w:hAnsi="Arial" w:cs="Arial"/>
                <w:sz w:val="18"/>
                <w:szCs w:val="18"/>
                <w:lang w:eastAsia="zh-CN"/>
              </w:rPr>
              <w:t>-1.5</w:t>
            </w:r>
          </w:p>
        </w:tc>
        <w:tc>
          <w:tcPr>
            <w:tcW w:w="1911" w:type="dxa"/>
            <w:shd w:val="clear" w:color="auto" w:fill="auto"/>
          </w:tcPr>
          <w:p w:rsidR="00CB54BB" w:rsidRPr="009A334A" w:rsidRDefault="00CB54BB" w:rsidP="009A334A">
            <w:pPr>
              <w:spacing w:after="0" w:line="240" w:lineRule="auto"/>
              <w:jc w:val="center"/>
              <w:rPr>
                <w:rFonts w:ascii="Arial" w:hAnsi="Arial" w:cs="Arial"/>
                <w:sz w:val="18"/>
                <w:szCs w:val="18"/>
                <w:lang w:eastAsia="zh-CN"/>
              </w:rPr>
            </w:pPr>
            <w:r w:rsidRPr="009A334A">
              <w:rPr>
                <w:rFonts w:ascii="Arial" w:hAnsi="Arial" w:cs="Arial"/>
                <w:sz w:val="18"/>
                <w:szCs w:val="18"/>
                <w:lang w:eastAsia="zh-CN"/>
              </w:rPr>
              <w:t>-4.4</w:t>
            </w:r>
          </w:p>
        </w:tc>
      </w:tr>
      <w:tr w:rsidR="00CB54BB" w:rsidRPr="00251196" w:rsidTr="00CB54BB">
        <w:tc>
          <w:tcPr>
            <w:tcW w:w="2000" w:type="dxa"/>
            <w:shd w:val="clear" w:color="auto" w:fill="auto"/>
          </w:tcPr>
          <w:p w:rsidR="00CB54BB" w:rsidRPr="009A334A" w:rsidRDefault="00CB54BB" w:rsidP="009A334A">
            <w:pPr>
              <w:spacing w:after="0" w:line="240" w:lineRule="auto"/>
              <w:jc w:val="center"/>
              <w:rPr>
                <w:rFonts w:ascii="Arial" w:hAnsi="Arial" w:cs="Arial"/>
                <w:sz w:val="18"/>
                <w:szCs w:val="18"/>
                <w:lang w:eastAsia="zh-CN"/>
              </w:rPr>
            </w:pPr>
            <w:r w:rsidRPr="009A334A">
              <w:rPr>
                <w:rFonts w:ascii="Arial" w:hAnsi="Arial" w:cs="Arial"/>
                <w:sz w:val="18"/>
                <w:szCs w:val="18"/>
                <w:lang w:eastAsia="zh-CN"/>
              </w:rPr>
              <w:t>Reptition:8 EPA1</w:t>
            </w:r>
          </w:p>
        </w:tc>
        <w:tc>
          <w:tcPr>
            <w:tcW w:w="1897" w:type="dxa"/>
            <w:shd w:val="clear" w:color="auto" w:fill="auto"/>
          </w:tcPr>
          <w:p w:rsidR="00CB54BB" w:rsidRPr="009A334A" w:rsidRDefault="00CB54BB" w:rsidP="009A334A">
            <w:pPr>
              <w:spacing w:after="0" w:line="240" w:lineRule="auto"/>
              <w:jc w:val="center"/>
              <w:rPr>
                <w:rFonts w:ascii="Arial" w:hAnsi="Arial" w:cs="Arial"/>
                <w:sz w:val="18"/>
                <w:szCs w:val="18"/>
                <w:lang w:eastAsia="zh-CN"/>
              </w:rPr>
            </w:pPr>
            <w:r w:rsidRPr="009A334A">
              <w:rPr>
                <w:rFonts w:ascii="Arial" w:hAnsi="Arial" w:cs="Arial"/>
                <w:sz w:val="18"/>
                <w:szCs w:val="18"/>
                <w:lang w:eastAsia="zh-CN"/>
              </w:rPr>
              <w:t>8.6</w:t>
            </w:r>
          </w:p>
        </w:tc>
        <w:tc>
          <w:tcPr>
            <w:tcW w:w="1898" w:type="dxa"/>
            <w:shd w:val="clear" w:color="auto" w:fill="auto"/>
          </w:tcPr>
          <w:p w:rsidR="00CB54BB" w:rsidRPr="009A334A" w:rsidRDefault="00CB54BB" w:rsidP="009A334A">
            <w:pPr>
              <w:spacing w:after="0" w:line="240" w:lineRule="auto"/>
              <w:jc w:val="center"/>
              <w:rPr>
                <w:rFonts w:ascii="Arial" w:hAnsi="Arial" w:cs="Arial"/>
                <w:sz w:val="18"/>
                <w:szCs w:val="18"/>
                <w:lang w:eastAsia="zh-CN"/>
              </w:rPr>
            </w:pPr>
            <w:r w:rsidRPr="009A334A">
              <w:rPr>
                <w:rFonts w:ascii="Arial" w:hAnsi="Arial" w:cs="Arial"/>
                <w:sz w:val="18"/>
                <w:szCs w:val="18"/>
                <w:lang w:eastAsia="zh-CN"/>
              </w:rPr>
              <w:t>6.2</w:t>
            </w:r>
          </w:p>
        </w:tc>
        <w:tc>
          <w:tcPr>
            <w:tcW w:w="1911" w:type="dxa"/>
            <w:shd w:val="clear" w:color="auto" w:fill="auto"/>
          </w:tcPr>
          <w:p w:rsidR="00CB54BB" w:rsidRPr="009A334A" w:rsidRDefault="00CB54BB" w:rsidP="009A334A">
            <w:pPr>
              <w:spacing w:after="0" w:line="240" w:lineRule="auto"/>
              <w:jc w:val="center"/>
              <w:rPr>
                <w:rFonts w:ascii="Arial" w:hAnsi="Arial" w:cs="Arial"/>
                <w:sz w:val="18"/>
                <w:szCs w:val="18"/>
                <w:lang w:eastAsia="zh-CN"/>
              </w:rPr>
            </w:pPr>
            <w:r w:rsidRPr="009A334A">
              <w:rPr>
                <w:rFonts w:ascii="Arial" w:hAnsi="Arial" w:cs="Arial"/>
                <w:sz w:val="18"/>
                <w:szCs w:val="18"/>
                <w:lang w:eastAsia="zh-CN"/>
              </w:rPr>
              <w:t>11.6</w:t>
            </w:r>
          </w:p>
        </w:tc>
        <w:tc>
          <w:tcPr>
            <w:tcW w:w="1911" w:type="dxa"/>
            <w:shd w:val="clear" w:color="auto" w:fill="auto"/>
          </w:tcPr>
          <w:p w:rsidR="00CB54BB" w:rsidRPr="009A334A" w:rsidRDefault="00CB54BB" w:rsidP="009A334A">
            <w:pPr>
              <w:spacing w:after="0" w:line="240" w:lineRule="auto"/>
              <w:jc w:val="center"/>
              <w:rPr>
                <w:rFonts w:ascii="Arial" w:hAnsi="Arial" w:cs="Arial"/>
                <w:sz w:val="18"/>
                <w:szCs w:val="18"/>
                <w:lang w:eastAsia="zh-CN"/>
              </w:rPr>
            </w:pPr>
            <w:r w:rsidRPr="009A334A">
              <w:rPr>
                <w:rFonts w:ascii="Arial" w:hAnsi="Arial" w:cs="Arial"/>
                <w:sz w:val="18"/>
                <w:szCs w:val="18"/>
                <w:lang w:eastAsia="zh-CN"/>
              </w:rPr>
              <w:t>4.1</w:t>
            </w:r>
          </w:p>
        </w:tc>
      </w:tr>
    </w:tbl>
    <w:p w:rsidR="00CB54BB" w:rsidRDefault="00CB54BB" w:rsidP="009A334A">
      <w:pPr>
        <w:pStyle w:val="RAN4proposal"/>
        <w:numPr>
          <w:ilvl w:val="0"/>
          <w:numId w:val="0"/>
        </w:numPr>
        <w:rPr>
          <w:lang w:eastAsia="zh-CN"/>
        </w:rPr>
      </w:pPr>
    </w:p>
    <w:p w:rsidR="009A334A" w:rsidRDefault="009A334A" w:rsidP="009A334A">
      <w:pPr>
        <w:rPr>
          <w:lang w:eastAsia="zh-CN"/>
        </w:rPr>
      </w:pPr>
      <w:r>
        <w:rPr>
          <w:lang w:eastAsia="zh-CN"/>
        </w:rPr>
        <w:t>It is observed that for preamble format 0</w:t>
      </w:r>
      <w:r w:rsidR="000C7640">
        <w:rPr>
          <w:lang w:eastAsia="zh-CN"/>
        </w:rPr>
        <w:t xml:space="preserve"> and </w:t>
      </w:r>
      <w:r>
        <w:rPr>
          <w:lang w:eastAsia="zh-CN"/>
        </w:rPr>
        <w:t xml:space="preserve">AWGN channel, the repetition gain for going from 8 repetitions to 32 repetitions is 3.8 dB, whilst it is only 1.7 dB for preamble format 1. For format 0-a and 1-a, it is 3.3 dB and 3.4 dB, respectively. This means the repetition gain for preamble format </w:t>
      </w:r>
      <w:r w:rsidR="000C7640">
        <w:rPr>
          <w:lang w:eastAsia="zh-CN"/>
        </w:rPr>
        <w:t xml:space="preserve">1 </w:t>
      </w:r>
      <w:r>
        <w:rPr>
          <w:lang w:eastAsia="zh-CN"/>
        </w:rPr>
        <w:t>is about half size compared to the other three preamble</w:t>
      </w:r>
      <w:r w:rsidR="000C7640">
        <w:rPr>
          <w:lang w:eastAsia="zh-CN"/>
        </w:rPr>
        <w:t xml:space="preserve"> format</w:t>
      </w:r>
      <w:r>
        <w:rPr>
          <w:lang w:eastAsia="zh-CN"/>
        </w:rPr>
        <w:t>s.</w:t>
      </w:r>
      <w:r w:rsidR="000C7640">
        <w:rPr>
          <w:lang w:eastAsia="zh-CN"/>
        </w:rPr>
        <w:t xml:space="preserve"> In Figure 1 this can be seen, as the missed detection curves are too close to each other for format 1.</w:t>
      </w:r>
    </w:p>
    <w:p w:rsidR="009A334A" w:rsidRDefault="009A334A" w:rsidP="009A334A">
      <w:pPr>
        <w:rPr>
          <w:lang w:eastAsia="zh-CN"/>
        </w:rPr>
      </w:pPr>
      <w:r>
        <w:rPr>
          <w:lang w:eastAsia="zh-CN"/>
        </w:rPr>
        <w:t>Looking to NPRACH FDD, the repetition gain for AWGN channel in TS 36.104 is 4.7 dB both for preamble formats 0 and 1</w:t>
      </w:r>
      <w:r w:rsidR="008D3ED8">
        <w:rPr>
          <w:lang w:eastAsia="zh-CN"/>
        </w:rPr>
        <w:t>,</w:t>
      </w:r>
      <w:r>
        <w:rPr>
          <w:lang w:eastAsia="zh-CN"/>
        </w:rPr>
        <w:t xml:space="preserve"> and 4.1 dB for preamble format 2. </w:t>
      </w:r>
    </w:p>
    <w:p w:rsidR="00A36D29" w:rsidRPr="009A334A" w:rsidRDefault="00A36D29" w:rsidP="009A334A">
      <w:pPr>
        <w:rPr>
          <w:lang w:eastAsia="zh-CN"/>
        </w:rPr>
      </w:pPr>
      <w:r>
        <w:rPr>
          <w:lang w:eastAsia="zh-CN"/>
        </w:rPr>
        <w:t xml:space="preserve">Our NPRACH TDD results, listed in </w:t>
      </w:r>
      <w:r w:rsidR="004A400A">
        <w:rPr>
          <w:lang w:eastAsia="zh-CN"/>
        </w:rPr>
        <w:t>Table 2,</w:t>
      </w:r>
      <w:r>
        <w:rPr>
          <w:lang w:eastAsia="zh-CN"/>
        </w:rPr>
        <w:t xml:space="preserve"> yield repetition gains of 4.5 dB (format 0), 4.6 dB (format 1) and 4.8 dB (format 0-a</w:t>
      </w:r>
      <w:r w:rsidR="000C7640">
        <w:rPr>
          <w:lang w:eastAsia="zh-CN"/>
        </w:rPr>
        <w:t xml:space="preserve"> and</w:t>
      </w:r>
      <w:r>
        <w:rPr>
          <w:lang w:eastAsia="zh-CN"/>
        </w:rPr>
        <w:t xml:space="preserve"> format 1-a).</w:t>
      </w:r>
      <w:r w:rsidR="004A400A">
        <w:rPr>
          <w:lang w:eastAsia="zh-CN"/>
        </w:rPr>
        <w:t xml:space="preserve"> Th</w:t>
      </w:r>
      <w:r w:rsidR="006A387B">
        <w:rPr>
          <w:lang w:eastAsia="zh-CN"/>
        </w:rPr>
        <w:t>e</w:t>
      </w:r>
      <w:r w:rsidR="004A400A">
        <w:rPr>
          <w:lang w:eastAsia="zh-CN"/>
        </w:rPr>
        <w:t>s</w:t>
      </w:r>
      <w:r w:rsidR="006A387B">
        <w:rPr>
          <w:lang w:eastAsia="zh-CN"/>
        </w:rPr>
        <w:t>e</w:t>
      </w:r>
      <w:r w:rsidR="004A400A">
        <w:rPr>
          <w:lang w:eastAsia="zh-CN"/>
        </w:rPr>
        <w:t xml:space="preserve"> gain</w:t>
      </w:r>
      <w:r w:rsidR="006A387B">
        <w:rPr>
          <w:lang w:eastAsia="zh-CN"/>
        </w:rPr>
        <w:t>s</w:t>
      </w:r>
      <w:r w:rsidR="004A400A">
        <w:rPr>
          <w:lang w:eastAsia="zh-CN"/>
        </w:rPr>
        <w:t xml:space="preserve"> </w:t>
      </w:r>
      <w:r w:rsidR="006A387B">
        <w:rPr>
          <w:lang w:eastAsia="zh-CN"/>
        </w:rPr>
        <w:t>are</w:t>
      </w:r>
      <w:r w:rsidR="004A400A">
        <w:rPr>
          <w:lang w:eastAsia="zh-CN"/>
        </w:rPr>
        <w:t xml:space="preserve"> close to the ideal repetition gain </w:t>
      </w:r>
      <w:r w:rsidR="006A387B">
        <w:rPr>
          <w:lang w:eastAsia="zh-CN"/>
        </w:rPr>
        <w:t xml:space="preserve">of </w:t>
      </w:r>
      <w:r w:rsidR="004A400A">
        <w:rPr>
          <w:lang w:eastAsia="zh-CN"/>
        </w:rPr>
        <w:t>6 dB.</w:t>
      </w:r>
    </w:p>
    <w:p w:rsidR="009A334A" w:rsidRDefault="006A387B" w:rsidP="009A334A">
      <w:pPr>
        <w:rPr>
          <w:lang w:eastAsia="zh-CN"/>
        </w:rPr>
      </w:pPr>
      <w:r>
        <w:rPr>
          <w:lang w:eastAsia="zh-CN"/>
        </w:rPr>
        <w:t xml:space="preserve">The sourcing companies believe </w:t>
      </w:r>
      <w:r w:rsidR="004A400A">
        <w:rPr>
          <w:lang w:eastAsia="zh-CN"/>
        </w:rPr>
        <w:t xml:space="preserve">the simulation results in </w:t>
      </w:r>
      <w:r w:rsidR="008D3ED8">
        <w:rPr>
          <w:lang w:eastAsia="zh-CN"/>
        </w:rPr>
        <w:t xml:space="preserve">the draft contribution </w:t>
      </w:r>
      <w:r w:rsidR="004A400A">
        <w:rPr>
          <w:lang w:eastAsia="zh-CN"/>
        </w:rPr>
        <w:t xml:space="preserve">[6] </w:t>
      </w:r>
      <w:r>
        <w:rPr>
          <w:lang w:eastAsia="zh-CN"/>
        </w:rPr>
        <w:t xml:space="preserve">are not consistent, thus </w:t>
      </w:r>
      <w:r w:rsidR="004A400A">
        <w:rPr>
          <w:lang w:eastAsia="zh-CN"/>
        </w:rPr>
        <w:t>should be further checked and not included in the performance summary.</w:t>
      </w:r>
    </w:p>
    <w:p w:rsidR="00CB54BB" w:rsidRPr="00CB54BB" w:rsidRDefault="004A400A" w:rsidP="00CB54BB">
      <w:pPr>
        <w:pStyle w:val="RAN4proposal"/>
        <w:ind w:left="1134" w:hanging="1134"/>
        <w:rPr>
          <w:lang w:eastAsia="zh-CN"/>
        </w:rPr>
      </w:pPr>
      <w:r>
        <w:lastRenderedPageBreak/>
        <w:tab/>
        <w:t>T</w:t>
      </w:r>
      <w:r>
        <w:rPr>
          <w:lang w:eastAsia="zh-CN"/>
        </w:rPr>
        <w:t xml:space="preserve">he simulation results in </w:t>
      </w:r>
      <w:r w:rsidR="008D3ED8">
        <w:rPr>
          <w:lang w:eastAsia="zh-CN"/>
        </w:rPr>
        <w:t xml:space="preserve">the draft contribution </w:t>
      </w:r>
      <w:r>
        <w:rPr>
          <w:lang w:eastAsia="zh-CN"/>
        </w:rPr>
        <w:t xml:space="preserve">[6] </w:t>
      </w:r>
      <w:r w:rsidR="006A387B">
        <w:rPr>
          <w:lang w:eastAsia="zh-CN"/>
        </w:rPr>
        <w:t>need to</w:t>
      </w:r>
      <w:r>
        <w:rPr>
          <w:lang w:eastAsia="zh-CN"/>
        </w:rPr>
        <w:t xml:space="preserve"> be further checked and </w:t>
      </w:r>
      <w:r w:rsidR="006A387B">
        <w:rPr>
          <w:lang w:eastAsia="zh-CN"/>
        </w:rPr>
        <w:t xml:space="preserve">will </w:t>
      </w:r>
      <w:r>
        <w:rPr>
          <w:lang w:eastAsia="zh-CN"/>
        </w:rPr>
        <w:t xml:space="preserve">not </w:t>
      </w:r>
      <w:r w:rsidR="006A387B">
        <w:rPr>
          <w:lang w:eastAsia="zh-CN"/>
        </w:rPr>
        <w:t xml:space="preserve">be </w:t>
      </w:r>
      <w:r>
        <w:rPr>
          <w:lang w:eastAsia="zh-CN"/>
        </w:rPr>
        <w:t>included in the performance summary.</w:t>
      </w:r>
    </w:p>
    <w:p w:rsidR="00CD7492" w:rsidRPr="0095295C" w:rsidRDefault="00CD7492" w:rsidP="00A37002">
      <w:pPr>
        <w:pStyle w:val="RAN4H1"/>
      </w:pPr>
      <w:r w:rsidRPr="00A37002">
        <w:t>Conclusion</w:t>
      </w:r>
    </w:p>
    <w:p w:rsidR="0098494A" w:rsidRDefault="0098494A" w:rsidP="0098494A">
      <w:pPr>
        <w:rPr>
          <w:lang w:val="en-GB"/>
        </w:rPr>
      </w:pPr>
      <w:r>
        <w:rPr>
          <w:lang w:val="en-GB"/>
        </w:rPr>
        <w:t xml:space="preserve">This contribution lists </w:t>
      </w:r>
      <w:r>
        <w:rPr>
          <w:rFonts w:eastAsia="Calibri" w:cs="Times New Roman"/>
          <w:szCs w:val="20"/>
          <w:lang w:val="en-GB"/>
        </w:rPr>
        <w:t xml:space="preserve">our proposals for </w:t>
      </w:r>
      <w:r w:rsidR="00DB32BB">
        <w:rPr>
          <w:rFonts w:eastAsia="Calibri" w:cs="Times New Roman"/>
          <w:szCs w:val="20"/>
          <w:lang w:val="en-GB"/>
        </w:rPr>
        <w:t xml:space="preserve">NPRACH </w:t>
      </w:r>
      <w:r>
        <w:rPr>
          <w:rFonts w:eastAsia="Calibri" w:cs="Times New Roman"/>
          <w:szCs w:val="20"/>
          <w:lang w:val="en-GB"/>
        </w:rPr>
        <w:t xml:space="preserve">performance requirements for </w:t>
      </w:r>
      <w:r w:rsidR="00DB32BB">
        <w:rPr>
          <w:rFonts w:eastAsia="Calibri" w:cs="Times New Roman"/>
          <w:szCs w:val="20"/>
          <w:lang w:val="en-GB"/>
        </w:rPr>
        <w:t>T</w:t>
      </w:r>
      <w:r>
        <w:rPr>
          <w:rFonts w:eastAsia="Calibri" w:cs="Times New Roman"/>
          <w:szCs w:val="20"/>
          <w:lang w:val="en-GB"/>
        </w:rPr>
        <w:t>DD preamble</w:t>
      </w:r>
      <w:r w:rsidR="00DB32BB">
        <w:rPr>
          <w:rFonts w:eastAsia="Calibri" w:cs="Times New Roman"/>
          <w:szCs w:val="20"/>
          <w:lang w:val="en-GB"/>
        </w:rPr>
        <w:t xml:space="preserve"> formats 0,</w:t>
      </w:r>
      <w:r w:rsidR="000C7640">
        <w:rPr>
          <w:rFonts w:eastAsia="Calibri" w:cs="Times New Roman"/>
          <w:szCs w:val="20"/>
          <w:lang w:val="en-GB"/>
        </w:rPr>
        <w:t xml:space="preserve"> </w:t>
      </w:r>
      <w:r w:rsidR="00DB32BB">
        <w:rPr>
          <w:rFonts w:eastAsia="Calibri" w:cs="Times New Roman"/>
          <w:szCs w:val="20"/>
          <w:lang w:val="en-GB"/>
        </w:rPr>
        <w:t>1, 0-a, 1-a</w:t>
      </w:r>
      <w:r>
        <w:rPr>
          <w:rFonts w:eastAsia="Calibri" w:cs="Times New Roman"/>
          <w:szCs w:val="20"/>
          <w:lang w:val="en-GB"/>
        </w:rPr>
        <w:t xml:space="preserve">, </w:t>
      </w:r>
      <w:r w:rsidR="00DB32BB">
        <w:rPr>
          <w:rFonts w:eastAsia="Calibri" w:cs="Times New Roman"/>
          <w:szCs w:val="20"/>
          <w:lang w:val="en-GB"/>
        </w:rPr>
        <w:t xml:space="preserve">as </w:t>
      </w:r>
      <w:r>
        <w:rPr>
          <w:rFonts w:eastAsia="Calibri" w:cs="Times New Roman"/>
          <w:szCs w:val="20"/>
          <w:lang w:val="en-GB"/>
        </w:rPr>
        <w:t>introduced in Rel-15.</w:t>
      </w:r>
      <w:r>
        <w:rPr>
          <w:lang w:val="en-GB"/>
        </w:rPr>
        <w:t xml:space="preserve"> It is proposed to agree the following proposal</w:t>
      </w:r>
      <w:r w:rsidR="006A387B">
        <w:rPr>
          <w:lang w:val="en-GB"/>
        </w:rPr>
        <w:t>s</w:t>
      </w:r>
      <w:r>
        <w:rPr>
          <w:lang w:val="en-GB"/>
        </w:rPr>
        <w:t>:</w:t>
      </w:r>
    </w:p>
    <w:p w:rsidR="006A387B" w:rsidRDefault="006A387B" w:rsidP="006A387B">
      <w:pPr>
        <w:pStyle w:val="RAN4Proposal0"/>
        <w:spacing w:after="120"/>
        <w:ind w:left="1134" w:hanging="1134"/>
        <w:contextualSpacing w:val="0"/>
      </w:pPr>
      <w:r>
        <w:t>Include the proposed figures from Nokia in Tables 1 and 2 in the performance summary to determine the final NPRACH TDD</w:t>
      </w:r>
      <w:r w:rsidRPr="0033542F">
        <w:t xml:space="preserve"> </w:t>
      </w:r>
      <w:r>
        <w:t>performance requirements for Rel-15.</w:t>
      </w:r>
    </w:p>
    <w:p w:rsidR="0033542F" w:rsidRPr="006A387B" w:rsidRDefault="006A387B" w:rsidP="0033542F">
      <w:pPr>
        <w:pStyle w:val="RAN4proposal"/>
        <w:numPr>
          <w:ilvl w:val="0"/>
          <w:numId w:val="24"/>
        </w:numPr>
        <w:ind w:left="1134" w:hanging="1134"/>
        <w:rPr>
          <w:lang w:eastAsia="zh-CN"/>
        </w:rPr>
      </w:pPr>
      <w:r>
        <w:tab/>
        <w:t>T</w:t>
      </w:r>
      <w:r>
        <w:rPr>
          <w:lang w:eastAsia="zh-CN"/>
        </w:rPr>
        <w:t xml:space="preserve">he simulation results in </w:t>
      </w:r>
      <w:r w:rsidR="008D3ED8">
        <w:rPr>
          <w:lang w:eastAsia="zh-CN"/>
        </w:rPr>
        <w:t xml:space="preserve">the draft contribution </w:t>
      </w:r>
      <w:r>
        <w:rPr>
          <w:lang w:eastAsia="zh-CN"/>
        </w:rPr>
        <w:t>[6] need to be further checked and will not be included in the performance summary.</w:t>
      </w:r>
    </w:p>
    <w:p w:rsidR="003B659E" w:rsidRPr="0095295C" w:rsidRDefault="003B659E" w:rsidP="0008612A">
      <w:pPr>
        <w:pStyle w:val="RAN4H1"/>
      </w:pPr>
      <w:r w:rsidRPr="0095295C">
        <w:t>References</w:t>
      </w:r>
    </w:p>
    <w:p w:rsidR="00F261F2" w:rsidRDefault="003B659E" w:rsidP="00F261F2">
      <w:pPr>
        <w:numPr>
          <w:ilvl w:val="0"/>
          <w:numId w:val="1"/>
        </w:numPr>
        <w:overflowPunct w:val="0"/>
        <w:autoSpaceDE w:val="0"/>
        <w:autoSpaceDN w:val="0"/>
        <w:adjustRightInd w:val="0"/>
        <w:spacing w:after="120" w:line="240" w:lineRule="auto"/>
        <w:jc w:val="both"/>
        <w:textAlignment w:val="baseline"/>
        <w:rPr>
          <w:rFonts w:eastAsia="Times New Roman" w:cs="Times New Roman"/>
          <w:color w:val="000000" w:themeColor="text1"/>
          <w:szCs w:val="20"/>
          <w:lang w:val="en-GB"/>
        </w:rPr>
      </w:pPr>
      <w:bookmarkStart w:id="4" w:name="_Ref431017336"/>
      <w:r w:rsidRPr="008442FE">
        <w:rPr>
          <w:rFonts w:eastAsia="Times New Roman" w:cs="Times New Roman"/>
          <w:color w:val="000000" w:themeColor="text1"/>
          <w:szCs w:val="20"/>
          <w:lang w:val="en-GB"/>
        </w:rPr>
        <w:t>R4-1</w:t>
      </w:r>
      <w:r w:rsidR="00F231E7" w:rsidRPr="008442FE">
        <w:rPr>
          <w:rFonts w:eastAsia="Times New Roman" w:cs="Times New Roman"/>
          <w:color w:val="000000" w:themeColor="text1"/>
          <w:szCs w:val="20"/>
          <w:lang w:val="en-GB"/>
        </w:rPr>
        <w:t xml:space="preserve">902061, CR 36.104-4834 </w:t>
      </w:r>
      <w:r w:rsidR="00DC1AEA" w:rsidRPr="008442FE">
        <w:rPr>
          <w:color w:val="000000" w:themeColor="text1"/>
        </w:rPr>
        <w:fldChar w:fldCharType="begin"/>
      </w:r>
      <w:r w:rsidR="00DC1AEA" w:rsidRPr="008442FE">
        <w:rPr>
          <w:color w:val="000000" w:themeColor="text1"/>
        </w:rPr>
        <w:instrText xml:space="preserve"> DOCPROPERTY  CrTitle  \* MERGEFORMAT </w:instrText>
      </w:r>
      <w:r w:rsidR="00DC1AEA" w:rsidRPr="008442FE">
        <w:rPr>
          <w:color w:val="000000" w:themeColor="text1"/>
        </w:rPr>
        <w:fldChar w:fldCharType="separate"/>
      </w:r>
      <w:r w:rsidR="00F231E7" w:rsidRPr="008442FE">
        <w:rPr>
          <w:color w:val="000000" w:themeColor="text1"/>
        </w:rPr>
        <w:t>Addition of demodulation performance for new NPRACH</w:t>
      </w:r>
      <w:r w:rsidR="00DC1AEA" w:rsidRPr="008442FE">
        <w:rPr>
          <w:color w:val="000000" w:themeColor="text1"/>
        </w:rPr>
        <w:fldChar w:fldCharType="end"/>
      </w:r>
      <w:r w:rsidR="00F231E7" w:rsidRPr="008442FE">
        <w:rPr>
          <w:color w:val="000000" w:themeColor="text1"/>
        </w:rPr>
        <w:t xml:space="preserve"> formats, </w:t>
      </w:r>
      <w:r w:rsidR="00F231E7" w:rsidRPr="008442FE">
        <w:rPr>
          <w:rFonts w:eastAsia="Times New Roman" w:cs="Times New Roman"/>
          <w:color w:val="000000" w:themeColor="text1"/>
          <w:szCs w:val="20"/>
          <w:lang w:val="en-GB"/>
        </w:rPr>
        <w:t xml:space="preserve">Huawei, </w:t>
      </w:r>
      <w:proofErr w:type="spellStart"/>
      <w:r w:rsidR="00F231E7" w:rsidRPr="008442FE">
        <w:rPr>
          <w:rFonts w:eastAsia="Times New Roman" w:cs="Times New Roman"/>
          <w:color w:val="000000" w:themeColor="text1"/>
          <w:szCs w:val="20"/>
          <w:lang w:val="en-GB"/>
        </w:rPr>
        <w:t>HiSilicon</w:t>
      </w:r>
      <w:bookmarkEnd w:id="4"/>
      <w:proofErr w:type="spellEnd"/>
    </w:p>
    <w:p w:rsidR="002573B5" w:rsidRPr="002573B5" w:rsidRDefault="002573B5" w:rsidP="002573B5">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DC1AEA">
        <w:rPr>
          <w:rFonts w:eastAsia="Times New Roman" w:cs="Times New Roman"/>
          <w:szCs w:val="20"/>
          <w:lang w:val="en-GB"/>
        </w:rPr>
        <w:t>R4-1904102, Demodulation performance for NPRACH TDD preamble formats, source: Nokia, Nokia Shanghai Bell</w:t>
      </w:r>
    </w:p>
    <w:p w:rsidR="00F261F2" w:rsidRPr="008442FE" w:rsidRDefault="00F261F2" w:rsidP="00F261F2">
      <w:pPr>
        <w:numPr>
          <w:ilvl w:val="0"/>
          <w:numId w:val="1"/>
        </w:numPr>
        <w:overflowPunct w:val="0"/>
        <w:autoSpaceDE w:val="0"/>
        <w:autoSpaceDN w:val="0"/>
        <w:adjustRightInd w:val="0"/>
        <w:spacing w:after="120" w:line="240" w:lineRule="auto"/>
        <w:jc w:val="both"/>
        <w:textAlignment w:val="baseline"/>
        <w:rPr>
          <w:rFonts w:eastAsia="Times New Roman" w:cs="Times New Roman"/>
          <w:color w:val="000000" w:themeColor="text1"/>
          <w:szCs w:val="20"/>
          <w:lang w:val="en-GB"/>
        </w:rPr>
      </w:pPr>
      <w:r w:rsidRPr="008442FE">
        <w:rPr>
          <w:rFonts w:eastAsia="Times New Roman" w:cs="Times New Roman"/>
          <w:color w:val="000000" w:themeColor="text1"/>
          <w:szCs w:val="20"/>
          <w:lang w:val="en-GB"/>
        </w:rPr>
        <w:t>R4-190</w:t>
      </w:r>
      <w:r w:rsidR="008442FE" w:rsidRPr="008442FE">
        <w:rPr>
          <w:rFonts w:eastAsia="Times New Roman" w:cs="Times New Roman"/>
          <w:color w:val="000000" w:themeColor="text1"/>
          <w:szCs w:val="20"/>
          <w:lang w:val="en-GB"/>
        </w:rPr>
        <w:t>6598</w:t>
      </w:r>
      <w:r w:rsidRPr="008442FE">
        <w:rPr>
          <w:rFonts w:eastAsia="Times New Roman" w:cs="Times New Roman"/>
          <w:color w:val="000000" w:themeColor="text1"/>
          <w:szCs w:val="20"/>
          <w:lang w:val="en-GB"/>
        </w:rPr>
        <w:t>, Demodulation performance for NPRACH TDD preamble formats, source: Nokia, Nokia Shanghai Bell</w:t>
      </w:r>
    </w:p>
    <w:p w:rsidR="00F261F2" w:rsidRPr="008442FE" w:rsidRDefault="00F261F2" w:rsidP="00F261F2">
      <w:pPr>
        <w:numPr>
          <w:ilvl w:val="0"/>
          <w:numId w:val="1"/>
        </w:numPr>
        <w:overflowPunct w:val="0"/>
        <w:autoSpaceDE w:val="0"/>
        <w:autoSpaceDN w:val="0"/>
        <w:adjustRightInd w:val="0"/>
        <w:spacing w:after="120" w:line="240" w:lineRule="auto"/>
        <w:jc w:val="both"/>
        <w:textAlignment w:val="baseline"/>
        <w:rPr>
          <w:rFonts w:eastAsia="Times New Roman" w:cs="Times New Roman"/>
          <w:color w:val="000000" w:themeColor="text1"/>
          <w:szCs w:val="20"/>
          <w:lang w:val="en-GB"/>
        </w:rPr>
      </w:pPr>
      <w:r w:rsidRPr="008442FE">
        <w:rPr>
          <w:rFonts w:eastAsia="Times New Roman" w:cs="Times New Roman"/>
          <w:color w:val="000000" w:themeColor="text1"/>
          <w:szCs w:val="20"/>
          <w:lang w:val="en-GB"/>
        </w:rPr>
        <w:t>R4-190</w:t>
      </w:r>
      <w:r w:rsidR="00DC1AEA" w:rsidRPr="008442FE">
        <w:rPr>
          <w:rFonts w:eastAsia="Times New Roman" w:cs="Times New Roman"/>
          <w:color w:val="000000" w:themeColor="text1"/>
          <w:szCs w:val="20"/>
          <w:lang w:val="en-GB"/>
        </w:rPr>
        <w:t>6589</w:t>
      </w:r>
      <w:r w:rsidRPr="008442FE">
        <w:rPr>
          <w:rFonts w:eastAsia="Times New Roman" w:cs="Times New Roman"/>
          <w:color w:val="000000" w:themeColor="text1"/>
          <w:szCs w:val="20"/>
          <w:lang w:val="en-GB"/>
        </w:rPr>
        <w:t xml:space="preserve">, Updated Summary of simulation results for Rel-15 </w:t>
      </w:r>
      <w:proofErr w:type="spellStart"/>
      <w:r w:rsidRPr="008442FE">
        <w:rPr>
          <w:rFonts w:eastAsia="Times New Roman" w:cs="Times New Roman"/>
          <w:color w:val="000000" w:themeColor="text1"/>
          <w:szCs w:val="20"/>
          <w:lang w:val="en-GB"/>
        </w:rPr>
        <w:t>FeNB</w:t>
      </w:r>
      <w:proofErr w:type="spellEnd"/>
      <w:r w:rsidRPr="008442FE">
        <w:rPr>
          <w:rFonts w:eastAsia="Times New Roman" w:cs="Times New Roman"/>
          <w:color w:val="000000" w:themeColor="text1"/>
          <w:szCs w:val="20"/>
          <w:lang w:val="en-GB"/>
        </w:rPr>
        <w:t>-IoT NPRACH demodulation requirements, source: Nokia, Nokia Shanghai Bell</w:t>
      </w:r>
    </w:p>
    <w:p w:rsidR="008442FE" w:rsidRDefault="008442FE" w:rsidP="008442F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DC1AEA">
        <w:rPr>
          <w:rFonts w:eastAsia="Times New Roman" w:cs="Times New Roman"/>
          <w:szCs w:val="20"/>
          <w:lang w:val="en-GB"/>
        </w:rPr>
        <w:t>R4-190</w:t>
      </w:r>
      <w:r>
        <w:rPr>
          <w:rFonts w:eastAsia="Times New Roman" w:cs="Times New Roman"/>
          <w:szCs w:val="20"/>
          <w:lang w:val="en-GB"/>
        </w:rPr>
        <w:t>7388</w:t>
      </w:r>
      <w:r w:rsidRPr="00DC1AEA">
        <w:rPr>
          <w:rFonts w:eastAsia="Times New Roman" w:cs="Times New Roman"/>
          <w:szCs w:val="20"/>
          <w:lang w:val="en-GB"/>
        </w:rPr>
        <w:t>,</w:t>
      </w:r>
      <w:r>
        <w:rPr>
          <w:rFonts w:eastAsia="Times New Roman" w:cs="Times New Roman"/>
          <w:szCs w:val="20"/>
          <w:lang w:val="en-GB"/>
        </w:rPr>
        <w:t xml:space="preserve"> </w:t>
      </w:r>
      <w:r w:rsidRPr="00F36350">
        <w:rPr>
          <w:rFonts w:eastAsia="Times New Roman" w:cs="Times New Roman"/>
          <w:szCs w:val="20"/>
          <w:lang w:val="en-GB"/>
        </w:rPr>
        <w:t>Way forward on Rel-15 NB-IoT NPRACH demodulation requirements</w:t>
      </w:r>
      <w:r w:rsidRPr="00DC1AEA">
        <w:rPr>
          <w:rFonts w:eastAsia="Times New Roman" w:cs="Times New Roman"/>
          <w:szCs w:val="20"/>
          <w:lang w:val="en-GB"/>
        </w:rPr>
        <w:t xml:space="preserve">, source: </w:t>
      </w:r>
      <w:r>
        <w:rPr>
          <w:rFonts w:eastAsia="Times New Roman" w:cs="Times New Roman"/>
          <w:szCs w:val="20"/>
          <w:lang w:val="en-GB"/>
        </w:rPr>
        <w:t>Ericsson, Huawei, Nokia</w:t>
      </w:r>
    </w:p>
    <w:p w:rsidR="00CB54BB" w:rsidRPr="008442FE" w:rsidRDefault="00CB54BB" w:rsidP="008442F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8D3ED8">
        <w:rPr>
          <w:rFonts w:eastAsia="Times New Roman" w:cs="Times New Roman"/>
          <w:szCs w:val="20"/>
          <w:lang w:val="en-GB"/>
        </w:rPr>
        <w:t>R4-19</w:t>
      </w:r>
      <w:r w:rsidR="008D3ED8">
        <w:rPr>
          <w:rFonts w:eastAsia="Times New Roman" w:cs="Times New Roman"/>
          <w:szCs w:val="20"/>
          <w:lang w:val="en-GB"/>
        </w:rPr>
        <w:t>1</w:t>
      </w:r>
      <w:r w:rsidRPr="008D3ED8">
        <w:rPr>
          <w:rFonts w:eastAsia="Times New Roman" w:cs="Times New Roman"/>
          <w:szCs w:val="20"/>
          <w:lang w:val="en-GB"/>
        </w:rPr>
        <w:t>xxxx</w:t>
      </w:r>
      <w:r w:rsidRPr="00CB54BB">
        <w:rPr>
          <w:rFonts w:eastAsia="Times New Roman" w:cs="Times New Roman"/>
          <w:szCs w:val="20"/>
          <w:lang w:val="en-GB"/>
        </w:rPr>
        <w:t xml:space="preserve">, </w:t>
      </w:r>
      <w:r w:rsidRPr="00CB54BB">
        <w:rPr>
          <w:rFonts w:cs="Times New Roman"/>
          <w:szCs w:val="20"/>
          <w:lang w:eastAsia="zh-CN"/>
        </w:rPr>
        <w:t>Simulation results for NPRACH TDD formats</w:t>
      </w:r>
      <w:r w:rsidRPr="00CB54BB">
        <w:rPr>
          <w:rFonts w:eastAsia="Times New Roman" w:cs="Times New Roman"/>
          <w:szCs w:val="20"/>
          <w:lang w:val="en-GB"/>
        </w:rPr>
        <w:t>, source</w:t>
      </w:r>
      <w:r w:rsidRPr="00DC1AEA">
        <w:rPr>
          <w:rFonts w:eastAsia="Times New Roman" w:cs="Times New Roman"/>
          <w:szCs w:val="20"/>
          <w:lang w:val="en-GB"/>
        </w:rPr>
        <w:t xml:space="preserve">: </w:t>
      </w:r>
      <w:r>
        <w:rPr>
          <w:rFonts w:eastAsia="Times New Roman" w:cs="Times New Roman"/>
          <w:szCs w:val="20"/>
          <w:lang w:val="en-GB"/>
        </w:rPr>
        <w:t xml:space="preserve">Huawei, </w:t>
      </w:r>
      <w:proofErr w:type="spellStart"/>
      <w:r>
        <w:rPr>
          <w:rFonts w:eastAsia="Times New Roman" w:cs="Times New Roman"/>
          <w:szCs w:val="20"/>
          <w:lang w:val="en-GB"/>
        </w:rPr>
        <w:t>HiSilicon</w:t>
      </w:r>
      <w:proofErr w:type="spellEnd"/>
      <w:r w:rsidR="008D3ED8">
        <w:rPr>
          <w:rFonts w:eastAsia="Times New Roman" w:cs="Times New Roman"/>
          <w:szCs w:val="20"/>
          <w:lang w:val="en-GB"/>
        </w:rPr>
        <w:t xml:space="preserve">, received on </w:t>
      </w:r>
      <w:r w:rsidR="008D3ED8" w:rsidRPr="008D3ED8">
        <w:rPr>
          <w:rFonts w:eastAsia="Times New Roman" w:cs="Times New Roman"/>
          <w:szCs w:val="20"/>
          <w:lang w:val="en-GB"/>
        </w:rPr>
        <w:t>RAN_WG4_DRAFTS</w:t>
      </w:r>
      <w:r w:rsidR="008D3ED8">
        <w:rPr>
          <w:rFonts w:eastAsia="Times New Roman" w:cs="Times New Roman"/>
          <w:szCs w:val="20"/>
          <w:lang w:val="en-GB"/>
        </w:rPr>
        <w:t xml:space="preserve"> reflector on 29</w:t>
      </w:r>
      <w:r w:rsidR="008D3ED8" w:rsidRPr="008D3ED8">
        <w:rPr>
          <w:rFonts w:eastAsia="Times New Roman" w:cs="Times New Roman"/>
          <w:szCs w:val="20"/>
          <w:vertAlign w:val="superscript"/>
          <w:lang w:val="en-GB"/>
        </w:rPr>
        <w:t>th</w:t>
      </w:r>
      <w:r w:rsidR="008D3ED8">
        <w:rPr>
          <w:rFonts w:eastAsia="Times New Roman" w:cs="Times New Roman"/>
          <w:szCs w:val="20"/>
          <w:lang w:val="en-GB"/>
        </w:rPr>
        <w:t xml:space="preserve"> September 2019</w:t>
      </w:r>
    </w:p>
    <w:p w:rsidR="003B659E" w:rsidRDefault="003B659E" w:rsidP="00841BCD">
      <w:pPr>
        <w:ind w:right="-22"/>
        <w:rPr>
          <w:lang w:val="en-GB"/>
        </w:rPr>
      </w:pPr>
    </w:p>
    <w:sectPr w:rsidR="003B659E" w:rsidSect="00806A76">
      <w:footerReference w:type="default" r:id="rId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5D78" w:rsidRDefault="00565D78" w:rsidP="00001C9B">
      <w:pPr>
        <w:spacing w:after="0" w:line="240" w:lineRule="auto"/>
      </w:pPr>
      <w:r>
        <w:separator/>
      </w:r>
    </w:p>
  </w:endnote>
  <w:endnote w:type="continuationSeparator" w:id="0">
    <w:p w:rsidR="00565D78" w:rsidRDefault="00565D7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8313457"/>
      <w:docPartObj>
        <w:docPartGallery w:val="Page Numbers (Bottom of Page)"/>
        <w:docPartUnique/>
      </w:docPartObj>
    </w:sdtPr>
    <w:sdtEndPr>
      <w:rPr>
        <w:noProof/>
      </w:rPr>
    </w:sdtEndPr>
    <w:sdtContent>
      <w:p w:rsidR="0098494A" w:rsidRDefault="0098494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98494A" w:rsidRDefault="00984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5D78" w:rsidRDefault="00565D78" w:rsidP="00001C9B">
      <w:pPr>
        <w:spacing w:after="0" w:line="240" w:lineRule="auto"/>
      </w:pPr>
      <w:r>
        <w:separator/>
      </w:r>
    </w:p>
  </w:footnote>
  <w:footnote w:type="continuationSeparator" w:id="0">
    <w:p w:rsidR="00565D78" w:rsidRDefault="00565D78"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C00321"/>
    <w:multiLevelType w:val="hybridMultilevel"/>
    <w:tmpl w:val="3416A9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8" w15:restartNumberingAfterBreak="0">
    <w:nsid w:val="4D6E3167"/>
    <w:multiLevelType w:val="hybridMultilevel"/>
    <w:tmpl w:val="FD08B772"/>
    <w:lvl w:ilvl="0" w:tplc="FE3E3C84">
      <w:start w:val="1"/>
      <w:numFmt w:val="decimal"/>
      <w:pStyle w:val="RAN4proposal"/>
      <w:suff w:val="space"/>
      <w:lvlText w:val="Proposal %1:"/>
      <w:lvlJc w:val="left"/>
      <w:pPr>
        <w:ind w:left="1353" w:hanging="360"/>
      </w:pPr>
      <w:rPr>
        <w:rFonts w:ascii="Times New Roman" w:hAnsi="Times New Roman" w:hint="default"/>
        <w:b/>
        <w:i w:val="0"/>
        <w:color w:val="auto"/>
        <w:sz w:val="2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9"/>
  </w:num>
  <w:num w:numId="4">
    <w:abstractNumId w:val="4"/>
  </w:num>
  <w:num w:numId="5">
    <w:abstractNumId w:val="11"/>
  </w:num>
  <w:num w:numId="6">
    <w:abstractNumId w:val="7"/>
  </w:num>
  <w:num w:numId="7">
    <w:abstractNumId w:val="8"/>
  </w:num>
  <w:num w:numId="8">
    <w:abstractNumId w:val="8"/>
    <w:lvlOverride w:ilvl="0">
      <w:startOverride w:val="1"/>
    </w:lvlOverride>
  </w:num>
  <w:num w:numId="9">
    <w:abstractNumId w:val="8"/>
    <w:lvlOverride w:ilvl="0">
      <w:startOverride w:val="1"/>
    </w:lvlOverride>
  </w:num>
  <w:num w:numId="10">
    <w:abstractNumId w:val="8"/>
    <w:lvlOverride w:ilvl="0">
      <w:startOverride w:val="1"/>
    </w:lvlOverride>
  </w:num>
  <w:num w:numId="11">
    <w:abstractNumId w:val="7"/>
    <w:lvlOverride w:ilvl="0">
      <w:startOverride w:val="1"/>
    </w:lvlOverride>
  </w:num>
  <w:num w:numId="12">
    <w:abstractNumId w:val="8"/>
    <w:lvlOverride w:ilvl="0">
      <w:startOverride w:val="1"/>
    </w:lvlOverride>
  </w:num>
  <w:num w:numId="13">
    <w:abstractNumId w:val="7"/>
    <w:lvlOverride w:ilvl="0">
      <w:startOverride w:val="1"/>
    </w:lvlOverride>
  </w:num>
  <w:num w:numId="14">
    <w:abstractNumId w:val="8"/>
    <w:lvlOverride w:ilvl="0">
      <w:startOverride w:val="1"/>
    </w:lvlOverride>
  </w:num>
  <w:num w:numId="15">
    <w:abstractNumId w:val="12"/>
  </w:num>
  <w:num w:numId="16">
    <w:abstractNumId w:val="3"/>
  </w:num>
  <w:num w:numId="17">
    <w:abstractNumId w:val="10"/>
  </w:num>
  <w:num w:numId="18">
    <w:abstractNumId w:val="1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8"/>
    <w:lvlOverride w:ilvl="0">
      <w:startOverride w:val="1"/>
    </w:lvlOverride>
  </w:num>
  <w:num w:numId="22">
    <w:abstractNumId w:val="2"/>
  </w:num>
  <w:num w:numId="23">
    <w:abstractNumId w:val="1"/>
  </w:num>
  <w:num w:numId="24">
    <w:abstractNumId w:val="8"/>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23724"/>
    <w:rsid w:val="00062CF3"/>
    <w:rsid w:val="0008612A"/>
    <w:rsid w:val="000A363F"/>
    <w:rsid w:val="000B0056"/>
    <w:rsid w:val="000B3D00"/>
    <w:rsid w:val="000C7640"/>
    <w:rsid w:val="000F2046"/>
    <w:rsid w:val="00161971"/>
    <w:rsid w:val="001745F8"/>
    <w:rsid w:val="00176671"/>
    <w:rsid w:val="001838CF"/>
    <w:rsid w:val="001C2F6D"/>
    <w:rsid w:val="001E30F6"/>
    <w:rsid w:val="00214A72"/>
    <w:rsid w:val="00235F5C"/>
    <w:rsid w:val="002511FA"/>
    <w:rsid w:val="002573B5"/>
    <w:rsid w:val="00270159"/>
    <w:rsid w:val="0027038C"/>
    <w:rsid w:val="002B4922"/>
    <w:rsid w:val="002C2D19"/>
    <w:rsid w:val="002D10FA"/>
    <w:rsid w:val="002D4C55"/>
    <w:rsid w:val="0033542F"/>
    <w:rsid w:val="00351CB5"/>
    <w:rsid w:val="003B659E"/>
    <w:rsid w:val="003C5A4D"/>
    <w:rsid w:val="00417AA0"/>
    <w:rsid w:val="0043750A"/>
    <w:rsid w:val="00480EBB"/>
    <w:rsid w:val="004A3F5C"/>
    <w:rsid w:val="004A400A"/>
    <w:rsid w:val="004B7B4A"/>
    <w:rsid w:val="004E006D"/>
    <w:rsid w:val="004E5E66"/>
    <w:rsid w:val="00503B4D"/>
    <w:rsid w:val="00504EE9"/>
    <w:rsid w:val="0054442C"/>
    <w:rsid w:val="00550285"/>
    <w:rsid w:val="00565D78"/>
    <w:rsid w:val="005836F8"/>
    <w:rsid w:val="005918FA"/>
    <w:rsid w:val="005D4B8B"/>
    <w:rsid w:val="005D4F5B"/>
    <w:rsid w:val="005E61A8"/>
    <w:rsid w:val="005F6419"/>
    <w:rsid w:val="00617400"/>
    <w:rsid w:val="006507E8"/>
    <w:rsid w:val="00664950"/>
    <w:rsid w:val="00683220"/>
    <w:rsid w:val="00687FA0"/>
    <w:rsid w:val="006A387B"/>
    <w:rsid w:val="006B7010"/>
    <w:rsid w:val="006F28AC"/>
    <w:rsid w:val="00704859"/>
    <w:rsid w:val="007145FF"/>
    <w:rsid w:val="00742AE2"/>
    <w:rsid w:val="00751515"/>
    <w:rsid w:val="00752213"/>
    <w:rsid w:val="00785232"/>
    <w:rsid w:val="007C3ED0"/>
    <w:rsid w:val="007E448E"/>
    <w:rsid w:val="00806A76"/>
    <w:rsid w:val="00811C9D"/>
    <w:rsid w:val="00816C80"/>
    <w:rsid w:val="00841BCD"/>
    <w:rsid w:val="008442FE"/>
    <w:rsid w:val="008826C1"/>
    <w:rsid w:val="0088300D"/>
    <w:rsid w:val="008D3ED8"/>
    <w:rsid w:val="008E1D09"/>
    <w:rsid w:val="009042BD"/>
    <w:rsid w:val="009475B6"/>
    <w:rsid w:val="0095560C"/>
    <w:rsid w:val="00956D22"/>
    <w:rsid w:val="0096246A"/>
    <w:rsid w:val="00967205"/>
    <w:rsid w:val="00976ABD"/>
    <w:rsid w:val="00977E1D"/>
    <w:rsid w:val="0098494A"/>
    <w:rsid w:val="00995CDA"/>
    <w:rsid w:val="009A334A"/>
    <w:rsid w:val="00A22B78"/>
    <w:rsid w:val="00A25AE5"/>
    <w:rsid w:val="00A36D29"/>
    <w:rsid w:val="00A37002"/>
    <w:rsid w:val="00A461FF"/>
    <w:rsid w:val="00AA1B0E"/>
    <w:rsid w:val="00AC5CA7"/>
    <w:rsid w:val="00AE56B1"/>
    <w:rsid w:val="00AF1751"/>
    <w:rsid w:val="00AF7EFE"/>
    <w:rsid w:val="00B03C53"/>
    <w:rsid w:val="00B20B2E"/>
    <w:rsid w:val="00B73862"/>
    <w:rsid w:val="00BA6E48"/>
    <w:rsid w:val="00BA724E"/>
    <w:rsid w:val="00BB3A1B"/>
    <w:rsid w:val="00BF2218"/>
    <w:rsid w:val="00C27C64"/>
    <w:rsid w:val="00C562E9"/>
    <w:rsid w:val="00C931A1"/>
    <w:rsid w:val="00CB54BB"/>
    <w:rsid w:val="00CD7492"/>
    <w:rsid w:val="00CE3A6B"/>
    <w:rsid w:val="00D00211"/>
    <w:rsid w:val="00D06309"/>
    <w:rsid w:val="00D351EA"/>
    <w:rsid w:val="00D358A6"/>
    <w:rsid w:val="00D43403"/>
    <w:rsid w:val="00D62E71"/>
    <w:rsid w:val="00D740CA"/>
    <w:rsid w:val="00D85728"/>
    <w:rsid w:val="00DB32BB"/>
    <w:rsid w:val="00DB4870"/>
    <w:rsid w:val="00DC1AEA"/>
    <w:rsid w:val="00DD1A45"/>
    <w:rsid w:val="00DD555A"/>
    <w:rsid w:val="00DF2997"/>
    <w:rsid w:val="00E51440"/>
    <w:rsid w:val="00EC7BC3"/>
    <w:rsid w:val="00ED7600"/>
    <w:rsid w:val="00EF2A70"/>
    <w:rsid w:val="00F04673"/>
    <w:rsid w:val="00F1362C"/>
    <w:rsid w:val="00F231E7"/>
    <w:rsid w:val="00F261F2"/>
    <w:rsid w:val="00F461AC"/>
    <w:rsid w:val="00F774EE"/>
    <w:rsid w:val="00F824F5"/>
    <w:rsid w:val="00FC29B9"/>
    <w:rsid w:val="00FC6FD3"/>
    <w:rsid w:val="00FD41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FA5E3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36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rsid w:val="006F28AC"/>
    <w:rPr>
      <w:b/>
    </w:rPr>
  </w:style>
  <w:style w:type="paragraph" w:customStyle="1" w:styleId="TAC">
    <w:name w:val="TAC"/>
    <w:basedOn w:val="Normal"/>
    <w:link w:val="TACChar"/>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6F28AC"/>
    <w:rPr>
      <w:rFonts w:ascii="Arial" w:eastAsia="SimSun" w:hAnsi="Arial" w:cs="Times New Roman"/>
      <w:sz w:val="18"/>
      <w:szCs w:val="20"/>
      <w:lang w:val="en-GB"/>
    </w:rPr>
  </w:style>
  <w:style w:type="character" w:customStyle="1" w:styleId="TAHCar">
    <w:name w:val="TAH Car"/>
    <w:link w:val="TAH"/>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basedOn w:val="Normal"/>
    <w:link w:val="HeaderChar"/>
    <w:uiPriority w:val="99"/>
    <w:unhideWhenUsed/>
    <w:rsid w:val="0098494A"/>
    <w:pPr>
      <w:tabs>
        <w:tab w:val="center" w:pos="4536"/>
        <w:tab w:val="right" w:pos="9072"/>
      </w:tabs>
      <w:spacing w:after="0" w:line="240" w:lineRule="auto"/>
    </w:pPr>
  </w:style>
  <w:style w:type="character" w:customStyle="1" w:styleId="HeaderChar">
    <w:name w:val="Header Char"/>
    <w:basedOn w:val="DefaultParagraphFont"/>
    <w:link w:val="Header"/>
    <w:uiPriority w:val="99"/>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numbering" w:customStyle="1" w:styleId="2">
    <w:name w:val="列表编号2"/>
    <w:basedOn w:val="NoList"/>
    <w:rsid w:val="00CB54BB"/>
    <w:pPr>
      <w:numPr>
        <w:numId w:val="22"/>
      </w:numPr>
    </w:pPr>
  </w:style>
  <w:style w:type="paragraph" w:customStyle="1" w:styleId="TH">
    <w:name w:val="TH"/>
    <w:basedOn w:val="Normal"/>
    <w:link w:val="THChar"/>
    <w:rsid w:val="00CB54BB"/>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rsid w:val="00CB54BB"/>
    <w:rPr>
      <w:rFonts w:ascii="Arial" w:eastAsia="SimSu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076C7-D9D4-44E3-AF24-379AD8272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3</Pages>
  <Words>957</Words>
  <Characters>5456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Demodulation performance for NPRACH TDD preamble formats</vt:lpstr>
    </vt:vector>
  </TitlesOfParts>
  <Company/>
  <LinksUpToDate>false</LinksUpToDate>
  <CharactersWithSpaces>6401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Demodulation performance for NPRACH TDD preamble formats</dc:title>
  <dc:subject/>
  <dc:creator>Nokia</dc:creator>
  <cp:keywords/>
  <dc:description/>
  <cp:lastModifiedBy>Nokia</cp:lastModifiedBy>
  <cp:revision>6</cp:revision>
  <dcterms:created xsi:type="dcterms:W3CDTF">2019-10-01T14:56:00Z</dcterms:created>
  <dcterms:modified xsi:type="dcterms:W3CDTF">2019-10-04T19:26:00Z</dcterms:modified>
</cp:coreProperties>
</file>